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 w:type="dxa"/>
        <w:tblLayout w:type="fixed"/>
        <w:tblLook w:val="0000" w:firstRow="0" w:lastRow="0" w:firstColumn="0" w:lastColumn="0" w:noHBand="0" w:noVBand="0"/>
      </w:tblPr>
      <w:tblGrid>
        <w:gridCol w:w="5220"/>
        <w:gridCol w:w="3978"/>
      </w:tblGrid>
      <w:tr w:rsidR="00303CD7">
        <w:tc>
          <w:tcPr>
            <w:tcW w:w="5220" w:type="dxa"/>
            <w:shd w:val="clear" w:color="auto" w:fill="auto"/>
          </w:tcPr>
          <w:p w:rsidR="00303CD7" w:rsidRDefault="00303CD7">
            <w:pPr>
              <w:pStyle w:val="a9"/>
              <w:jc w:val="both"/>
            </w:pPr>
          </w:p>
        </w:tc>
        <w:tc>
          <w:tcPr>
            <w:tcW w:w="3978" w:type="dxa"/>
            <w:shd w:val="clear" w:color="auto" w:fill="auto"/>
          </w:tcPr>
          <w:p w:rsidR="00303CD7" w:rsidRDefault="00303CD7">
            <w:pPr>
              <w:pStyle w:val="a9"/>
              <w:jc w:val="both"/>
            </w:pPr>
          </w:p>
        </w:tc>
      </w:tr>
    </w:tbl>
    <w:p w:rsidR="00303CD7" w:rsidRDefault="00303CD7" w:rsidP="00650F03">
      <w:pPr>
        <w:rPr>
          <w:rFonts w:ascii="Times New Roman" w:hAnsi="Times New Roman" w:cs="Times New Roman"/>
        </w:rPr>
      </w:pPr>
    </w:p>
    <w:p w:rsidR="00303CD7" w:rsidRPr="00F454FD" w:rsidRDefault="00A51683">
      <w:pPr>
        <w:jc w:val="center"/>
        <w:rPr>
          <w:b/>
        </w:rPr>
      </w:pPr>
      <w:r w:rsidRPr="00F454FD">
        <w:rPr>
          <w:rFonts w:ascii="Times New Roman" w:hAnsi="Times New Roman" w:cs="Times New Roman"/>
          <w:b/>
        </w:rPr>
        <w:t>ПОЛОЖЕНИЕ</w:t>
      </w:r>
    </w:p>
    <w:p w:rsidR="00303CD7" w:rsidRPr="00F454FD" w:rsidRDefault="00A51683">
      <w:pPr>
        <w:jc w:val="center"/>
        <w:rPr>
          <w:b/>
        </w:rPr>
      </w:pPr>
      <w:r w:rsidRPr="00F454FD">
        <w:rPr>
          <w:rFonts w:ascii="Times New Roman" w:hAnsi="Times New Roman" w:cs="Times New Roman"/>
          <w:b/>
        </w:rPr>
        <w:t xml:space="preserve">лично-командного Первенства Республики Саха (Якутия) </w:t>
      </w:r>
    </w:p>
    <w:p w:rsidR="00303CD7" w:rsidRPr="00F454FD" w:rsidRDefault="00A51683">
      <w:pPr>
        <w:jc w:val="center"/>
        <w:rPr>
          <w:b/>
        </w:rPr>
      </w:pPr>
      <w:r w:rsidRPr="00F454FD">
        <w:rPr>
          <w:rFonts w:ascii="Times New Roman" w:hAnsi="Times New Roman" w:cs="Times New Roman"/>
          <w:b/>
        </w:rPr>
        <w:t>по стрельбе из пневматиче</w:t>
      </w:r>
      <w:r w:rsidR="00CE6D16" w:rsidRPr="00F454FD">
        <w:rPr>
          <w:rFonts w:ascii="Times New Roman" w:hAnsi="Times New Roman" w:cs="Times New Roman"/>
          <w:b/>
        </w:rPr>
        <w:t>ского оружия среди учащихся 2005</w:t>
      </w:r>
      <w:r w:rsidRPr="00F454FD">
        <w:rPr>
          <w:rFonts w:ascii="Times New Roman" w:hAnsi="Times New Roman" w:cs="Times New Roman"/>
          <w:b/>
        </w:rPr>
        <w:t xml:space="preserve"> г.</w:t>
      </w:r>
      <w:r w:rsidR="008C2461" w:rsidRPr="00F454FD">
        <w:rPr>
          <w:rFonts w:ascii="Times New Roman" w:hAnsi="Times New Roman" w:cs="Times New Roman"/>
          <w:b/>
        </w:rPr>
        <w:t xml:space="preserve"> </w:t>
      </w:r>
      <w:r w:rsidRPr="00F454FD">
        <w:rPr>
          <w:rFonts w:ascii="Times New Roman" w:hAnsi="Times New Roman" w:cs="Times New Roman"/>
          <w:b/>
        </w:rPr>
        <w:t>рожден</w:t>
      </w:r>
      <w:bookmarkStart w:id="0" w:name="_GoBack"/>
      <w:bookmarkEnd w:id="0"/>
      <w:r w:rsidRPr="00F454FD">
        <w:rPr>
          <w:rFonts w:ascii="Times New Roman" w:hAnsi="Times New Roman" w:cs="Times New Roman"/>
          <w:b/>
        </w:rPr>
        <w:t>ия и моложе,</w:t>
      </w:r>
    </w:p>
    <w:p w:rsidR="00303CD7" w:rsidRPr="00F454FD" w:rsidRDefault="00CE6D16">
      <w:pPr>
        <w:jc w:val="center"/>
        <w:rPr>
          <w:b/>
        </w:rPr>
      </w:pPr>
      <w:r w:rsidRPr="00F454FD">
        <w:rPr>
          <w:rFonts w:ascii="Times New Roman" w:hAnsi="Times New Roman" w:cs="Times New Roman"/>
          <w:b/>
        </w:rPr>
        <w:t>г. Якутск,  26-30 сентября 2022</w:t>
      </w:r>
      <w:r w:rsidR="00A51683" w:rsidRPr="00F454FD">
        <w:rPr>
          <w:rFonts w:ascii="Times New Roman" w:hAnsi="Times New Roman" w:cs="Times New Roman"/>
          <w:b/>
        </w:rPr>
        <w:t xml:space="preserve"> г.</w:t>
      </w:r>
    </w:p>
    <w:p w:rsidR="00303CD7" w:rsidRDefault="00303CD7">
      <w:pPr>
        <w:rPr>
          <w:rFonts w:ascii="Times New Roman" w:hAnsi="Times New Roman" w:cs="Times New Roman"/>
        </w:rPr>
      </w:pPr>
    </w:p>
    <w:p w:rsidR="00303CD7" w:rsidRDefault="00A51683">
      <w:pPr>
        <w:jc w:val="center"/>
      </w:pPr>
      <w:r>
        <w:rPr>
          <w:rFonts w:ascii="Times New Roman" w:hAnsi="Times New Roman" w:cs="Times New Roman"/>
        </w:rPr>
        <w:t xml:space="preserve">1. </w:t>
      </w:r>
      <w:r>
        <w:rPr>
          <w:rFonts w:ascii="Times New Roman" w:hAnsi="Times New Roman" w:cs="Times New Roman"/>
          <w:b/>
          <w:bCs/>
        </w:rPr>
        <w:t>Классификация соревнований.</w:t>
      </w:r>
    </w:p>
    <w:p w:rsidR="00303CD7" w:rsidRDefault="00A51683">
      <w:pPr>
        <w:jc w:val="both"/>
      </w:pPr>
      <w:r>
        <w:rPr>
          <w:rFonts w:ascii="Times New Roman" w:hAnsi="Times New Roman" w:cs="Times New Roman"/>
        </w:rPr>
        <w:t>1.1. Соревнования проводятся для определения личного первен</w:t>
      </w:r>
      <w:r w:rsidR="00CE6D16">
        <w:rPr>
          <w:rFonts w:ascii="Times New Roman" w:hAnsi="Times New Roman" w:cs="Times New Roman"/>
        </w:rPr>
        <w:t>ства среди юношей и девушек 2005-2010</w:t>
      </w:r>
      <w:r>
        <w:rPr>
          <w:rFonts w:ascii="Times New Roman" w:hAnsi="Times New Roman" w:cs="Times New Roman"/>
        </w:rPr>
        <w:t xml:space="preserve"> г.</w:t>
      </w:r>
      <w:r w:rsidR="00CE6D16">
        <w:rPr>
          <w:rFonts w:ascii="Times New Roman" w:hAnsi="Times New Roman" w:cs="Times New Roman"/>
        </w:rPr>
        <w:t xml:space="preserve"> </w:t>
      </w:r>
      <w:r>
        <w:rPr>
          <w:rFonts w:ascii="Times New Roman" w:hAnsi="Times New Roman" w:cs="Times New Roman"/>
        </w:rPr>
        <w:t>рождения, а также</w:t>
      </w:r>
      <w:r w:rsidR="00CE6D16">
        <w:rPr>
          <w:rFonts w:ascii="Times New Roman" w:hAnsi="Times New Roman" w:cs="Times New Roman"/>
        </w:rPr>
        <w:t xml:space="preserve"> отдельно среди спортсменов 2005</w:t>
      </w:r>
      <w:r>
        <w:rPr>
          <w:rFonts w:ascii="Times New Roman" w:hAnsi="Times New Roman" w:cs="Times New Roman"/>
        </w:rPr>
        <w:t xml:space="preserve"> г.</w:t>
      </w:r>
      <w:r w:rsidR="008C2461">
        <w:rPr>
          <w:rFonts w:ascii="Times New Roman" w:hAnsi="Times New Roman" w:cs="Times New Roman"/>
        </w:rPr>
        <w:t xml:space="preserve"> </w:t>
      </w:r>
      <w:r>
        <w:rPr>
          <w:rFonts w:ascii="Times New Roman" w:hAnsi="Times New Roman" w:cs="Times New Roman"/>
        </w:rPr>
        <w:t>рождения и моложе, а также общекомандного первенства без учета возрастной группы среди муниципальных районов в упражнениях:</w:t>
      </w:r>
    </w:p>
    <w:p w:rsidR="00303CD7" w:rsidRDefault="00A51683">
      <w:pPr>
        <w:jc w:val="both"/>
      </w:pPr>
      <w:r>
        <w:rPr>
          <w:rFonts w:ascii="Times New Roman" w:hAnsi="Times New Roman" w:cs="Times New Roman"/>
        </w:rPr>
        <w:t xml:space="preserve">1.1.1. </w:t>
      </w:r>
      <w:r>
        <w:rPr>
          <w:rFonts w:ascii="Times New Roman" w:hAnsi="Times New Roman" w:cs="Times New Roman"/>
        </w:rPr>
        <w:tab/>
        <w:t>Юноши: ВП-</w:t>
      </w:r>
      <w:r w:rsidRPr="000404C0">
        <w:rPr>
          <w:rFonts w:ascii="Times New Roman" w:hAnsi="Times New Roman" w:cs="Times New Roman"/>
        </w:rPr>
        <w:t>4</w:t>
      </w:r>
      <w:r>
        <w:rPr>
          <w:rFonts w:ascii="Times New Roman" w:hAnsi="Times New Roman" w:cs="Times New Roman"/>
        </w:rPr>
        <w:t>0, ПП-</w:t>
      </w:r>
      <w:r w:rsidRPr="000404C0">
        <w:rPr>
          <w:rFonts w:ascii="Times New Roman" w:hAnsi="Times New Roman" w:cs="Times New Roman"/>
        </w:rPr>
        <w:t>4</w:t>
      </w:r>
      <w:r>
        <w:rPr>
          <w:rFonts w:ascii="Times New Roman" w:hAnsi="Times New Roman" w:cs="Times New Roman"/>
        </w:rPr>
        <w:t xml:space="preserve">0 </w:t>
      </w:r>
      <w:r w:rsidRPr="000404C0">
        <w:rPr>
          <w:rFonts w:ascii="Times New Roman" w:hAnsi="Times New Roman" w:cs="Times New Roman"/>
        </w:rPr>
        <w:t>(</w:t>
      </w:r>
      <w:r>
        <w:rPr>
          <w:rFonts w:ascii="Times New Roman" w:hAnsi="Times New Roman" w:cs="Times New Roman"/>
        </w:rPr>
        <w:t>командно-отборочный старт), ВП-60, ПП-60 (личное первенство).</w:t>
      </w:r>
    </w:p>
    <w:p w:rsidR="00303CD7" w:rsidRDefault="00A51683">
      <w:pPr>
        <w:jc w:val="both"/>
      </w:pPr>
      <w:r>
        <w:rPr>
          <w:rFonts w:ascii="Times New Roman" w:hAnsi="Times New Roman" w:cs="Times New Roman"/>
        </w:rPr>
        <w:tab/>
        <w:t>Девушки: ВП-</w:t>
      </w:r>
      <w:r w:rsidRPr="000404C0">
        <w:rPr>
          <w:rFonts w:ascii="Times New Roman" w:hAnsi="Times New Roman" w:cs="Times New Roman"/>
        </w:rPr>
        <w:t>4</w:t>
      </w:r>
      <w:r>
        <w:rPr>
          <w:rFonts w:ascii="Times New Roman" w:hAnsi="Times New Roman" w:cs="Times New Roman"/>
        </w:rPr>
        <w:t>0, ПП-</w:t>
      </w:r>
      <w:r w:rsidRPr="000404C0">
        <w:rPr>
          <w:rFonts w:ascii="Times New Roman" w:hAnsi="Times New Roman" w:cs="Times New Roman"/>
        </w:rPr>
        <w:t>4</w:t>
      </w:r>
      <w:r>
        <w:rPr>
          <w:rFonts w:ascii="Times New Roman" w:hAnsi="Times New Roman" w:cs="Times New Roman"/>
        </w:rPr>
        <w:t xml:space="preserve">0 </w:t>
      </w:r>
      <w:r w:rsidRPr="000404C0">
        <w:rPr>
          <w:rFonts w:ascii="Times New Roman" w:hAnsi="Times New Roman" w:cs="Times New Roman"/>
        </w:rPr>
        <w:t>(</w:t>
      </w:r>
      <w:r>
        <w:rPr>
          <w:rFonts w:ascii="Times New Roman" w:hAnsi="Times New Roman" w:cs="Times New Roman"/>
        </w:rPr>
        <w:t>командно-отборочный старт), ВП-60, ПП-60 (личное первенство).</w:t>
      </w:r>
    </w:p>
    <w:p w:rsidR="00303CD7" w:rsidRDefault="00A51683">
      <w:pPr>
        <w:jc w:val="both"/>
      </w:pPr>
      <w:r>
        <w:rPr>
          <w:rFonts w:ascii="Times New Roman" w:hAnsi="Times New Roman" w:cs="Times New Roman"/>
        </w:rPr>
        <w:t>1.2. Цели:</w:t>
      </w:r>
    </w:p>
    <w:p w:rsidR="00303CD7" w:rsidRDefault="00A51683">
      <w:pPr>
        <w:jc w:val="both"/>
      </w:pPr>
      <w:r>
        <w:rPr>
          <w:rFonts w:ascii="Times New Roman" w:hAnsi="Times New Roman" w:cs="Times New Roman"/>
        </w:rPr>
        <w:t>- популяризация и развитие стрелкового спорта среди учащихся;</w:t>
      </w:r>
    </w:p>
    <w:p w:rsidR="00303CD7" w:rsidRDefault="00A51683">
      <w:pPr>
        <w:jc w:val="both"/>
      </w:pPr>
      <w:r>
        <w:rPr>
          <w:rFonts w:ascii="Times New Roman" w:hAnsi="Times New Roman" w:cs="Times New Roman"/>
        </w:rPr>
        <w:t>- отбор в сборную команду Республики для участия в Первенствах России;</w:t>
      </w:r>
    </w:p>
    <w:p w:rsidR="00303CD7" w:rsidRDefault="00A51683">
      <w:pPr>
        <w:jc w:val="both"/>
      </w:pPr>
      <w:r>
        <w:rPr>
          <w:rFonts w:ascii="Times New Roman" w:hAnsi="Times New Roman" w:cs="Times New Roman"/>
        </w:rPr>
        <w:t>- подготовка спортивного резерва.</w:t>
      </w:r>
    </w:p>
    <w:p w:rsidR="00303CD7" w:rsidRDefault="00A51683">
      <w:pPr>
        <w:jc w:val="both"/>
      </w:pPr>
      <w:r>
        <w:rPr>
          <w:rFonts w:ascii="Times New Roman" w:hAnsi="Times New Roman" w:cs="Times New Roman"/>
        </w:rPr>
        <w:t>1.3. Задачи:</w:t>
      </w:r>
    </w:p>
    <w:p w:rsidR="00303CD7" w:rsidRDefault="00A51683">
      <w:pPr>
        <w:jc w:val="both"/>
      </w:pPr>
      <w:r>
        <w:rPr>
          <w:rFonts w:ascii="Times New Roman" w:hAnsi="Times New Roman" w:cs="Times New Roman"/>
        </w:rPr>
        <w:t>- улучшение тренировочной работы в спортивных организациях;</w:t>
      </w:r>
    </w:p>
    <w:p w:rsidR="00303CD7" w:rsidRDefault="00A51683">
      <w:pPr>
        <w:jc w:val="both"/>
      </w:pPr>
      <w:r>
        <w:rPr>
          <w:rFonts w:ascii="Times New Roman" w:hAnsi="Times New Roman" w:cs="Times New Roman"/>
        </w:rPr>
        <w:t>- выполнение и подтверждение нормативов ЕВСК;</w:t>
      </w:r>
    </w:p>
    <w:p w:rsidR="00303CD7" w:rsidRDefault="00A51683">
      <w:pPr>
        <w:jc w:val="both"/>
      </w:pPr>
      <w:r>
        <w:rPr>
          <w:rFonts w:ascii="Times New Roman" w:hAnsi="Times New Roman" w:cs="Times New Roman"/>
        </w:rPr>
        <w:t>- повышение профессиональной квалификации тренеров и судей.</w:t>
      </w:r>
    </w:p>
    <w:p w:rsidR="00303CD7" w:rsidRDefault="00303CD7">
      <w:pPr>
        <w:jc w:val="both"/>
        <w:rPr>
          <w:rFonts w:ascii="Times New Roman" w:hAnsi="Times New Roman" w:cs="Times New Roman"/>
        </w:rPr>
      </w:pPr>
    </w:p>
    <w:p w:rsidR="00303CD7" w:rsidRDefault="00A51683">
      <w:pPr>
        <w:pStyle w:val="a9"/>
        <w:jc w:val="center"/>
      </w:pPr>
      <w:r>
        <w:rPr>
          <w:rFonts w:ascii="Times New Roman" w:hAnsi="Times New Roman"/>
          <w:b/>
          <w:sz w:val="24"/>
          <w:szCs w:val="24"/>
        </w:rPr>
        <w:t>2. Сроки и место проведения.</w:t>
      </w:r>
    </w:p>
    <w:p w:rsidR="00303CD7" w:rsidRDefault="00A51683">
      <w:pPr>
        <w:pStyle w:val="a9"/>
        <w:jc w:val="both"/>
      </w:pPr>
      <w:r>
        <w:rPr>
          <w:rFonts w:ascii="Times New Roman" w:hAnsi="Times New Roman"/>
          <w:sz w:val="24"/>
          <w:szCs w:val="24"/>
        </w:rPr>
        <w:t xml:space="preserve">2.1. Соревнования проводятся </w:t>
      </w:r>
      <w:r w:rsidR="00CE6D16">
        <w:rPr>
          <w:rFonts w:ascii="Times New Roman" w:eastAsia="Noto Sans CJK SC Regular" w:hAnsi="Times New Roman"/>
          <w:sz w:val="24"/>
          <w:szCs w:val="24"/>
          <w:lang w:bidi="hi-IN"/>
        </w:rPr>
        <w:t>26-30</w:t>
      </w:r>
      <w:r>
        <w:rPr>
          <w:rFonts w:ascii="Times New Roman" w:hAnsi="Times New Roman"/>
          <w:sz w:val="24"/>
          <w:szCs w:val="24"/>
        </w:rPr>
        <w:t xml:space="preserve"> </w:t>
      </w:r>
      <w:r w:rsidR="00CE6D16">
        <w:rPr>
          <w:rFonts w:ascii="Times New Roman" w:eastAsia="Noto Sans CJK SC Regular" w:hAnsi="Times New Roman"/>
          <w:sz w:val="24"/>
          <w:szCs w:val="24"/>
          <w:lang w:bidi="hi-IN"/>
        </w:rPr>
        <w:t>сентября</w:t>
      </w:r>
      <w:r>
        <w:rPr>
          <w:rFonts w:ascii="Times New Roman" w:hAnsi="Times New Roman"/>
          <w:sz w:val="24"/>
          <w:szCs w:val="24"/>
        </w:rPr>
        <w:t xml:space="preserve"> 20</w:t>
      </w:r>
      <w:r w:rsidR="00CE6D16">
        <w:rPr>
          <w:rFonts w:ascii="Times New Roman" w:eastAsia="Noto Sans CJK SC Regular" w:hAnsi="Times New Roman"/>
          <w:sz w:val="24"/>
          <w:szCs w:val="24"/>
          <w:lang w:bidi="hi-IN"/>
        </w:rPr>
        <w:t>22</w:t>
      </w:r>
      <w:r>
        <w:rPr>
          <w:rFonts w:ascii="Times New Roman" w:hAnsi="Times New Roman"/>
          <w:sz w:val="24"/>
          <w:szCs w:val="24"/>
        </w:rPr>
        <w:t xml:space="preserve"> года, в г. Якутск, по адресу: ул. Лермонтова, 62/5, тир ФМ «ДОХСУН», а также </w:t>
      </w:r>
      <w:proofErr w:type="spellStart"/>
      <w:r>
        <w:rPr>
          <w:rFonts w:ascii="Times New Roman" w:hAnsi="Times New Roman"/>
          <w:sz w:val="24"/>
          <w:szCs w:val="24"/>
        </w:rPr>
        <w:t>Шавкунова</w:t>
      </w:r>
      <w:proofErr w:type="spellEnd"/>
      <w:r>
        <w:rPr>
          <w:rFonts w:ascii="Times New Roman" w:hAnsi="Times New Roman"/>
          <w:sz w:val="24"/>
          <w:szCs w:val="24"/>
        </w:rPr>
        <w:t>, 63а, тир ДЮСШ-4.</w:t>
      </w:r>
    </w:p>
    <w:p w:rsidR="00303CD7" w:rsidRDefault="00303CD7">
      <w:pPr>
        <w:pStyle w:val="a9"/>
        <w:jc w:val="both"/>
        <w:rPr>
          <w:rFonts w:ascii="Times New Roman" w:hAnsi="Times New Roman"/>
          <w:sz w:val="24"/>
          <w:szCs w:val="24"/>
        </w:rPr>
      </w:pPr>
    </w:p>
    <w:p w:rsidR="00303CD7" w:rsidRDefault="00A51683">
      <w:pPr>
        <w:pStyle w:val="a9"/>
        <w:jc w:val="center"/>
      </w:pPr>
      <w:r>
        <w:rPr>
          <w:rFonts w:ascii="Times New Roman" w:hAnsi="Times New Roman"/>
          <w:b/>
          <w:sz w:val="24"/>
          <w:szCs w:val="24"/>
        </w:rPr>
        <w:t>3. Руководство проведения соревнований.</w:t>
      </w:r>
    </w:p>
    <w:p w:rsidR="00303CD7" w:rsidRDefault="00A51683">
      <w:pPr>
        <w:pStyle w:val="a9"/>
        <w:jc w:val="both"/>
      </w:pPr>
      <w:r>
        <w:rPr>
          <w:rFonts w:ascii="Times New Roman" w:hAnsi="Times New Roman"/>
          <w:sz w:val="24"/>
          <w:szCs w:val="24"/>
        </w:rPr>
        <w:t>3.1. Организатором соревнований является</w:t>
      </w:r>
      <w:r>
        <w:rPr>
          <w:rFonts w:ascii="Times New Roman" w:eastAsia="Times New Roman" w:hAnsi="Times New Roman"/>
          <w:sz w:val="24"/>
          <w:szCs w:val="24"/>
        </w:rPr>
        <w:t xml:space="preserve"> </w:t>
      </w:r>
      <w:r>
        <w:rPr>
          <w:rFonts w:ascii="Times New Roman" w:hAnsi="Times New Roman"/>
          <w:sz w:val="24"/>
          <w:szCs w:val="24"/>
        </w:rPr>
        <w:t>ГБУ РС (Я) «РЦПСР».</w:t>
      </w:r>
    </w:p>
    <w:p w:rsidR="00303CD7" w:rsidRDefault="00A51683">
      <w:pPr>
        <w:pStyle w:val="a9"/>
        <w:jc w:val="both"/>
      </w:pPr>
      <w:r>
        <w:rPr>
          <w:rFonts w:ascii="Times New Roman" w:hAnsi="Times New Roman"/>
          <w:sz w:val="24"/>
          <w:szCs w:val="24"/>
        </w:rPr>
        <w:t>3.2. Непосредственное проведение соревнований возлагается на главную судейскую коллегию.</w:t>
      </w:r>
    </w:p>
    <w:p w:rsidR="00303CD7" w:rsidRDefault="00A51683">
      <w:pPr>
        <w:pStyle w:val="a9"/>
        <w:jc w:val="both"/>
      </w:pPr>
      <w:r>
        <w:rPr>
          <w:rFonts w:ascii="Times New Roman" w:hAnsi="Times New Roman"/>
          <w:sz w:val="24"/>
          <w:szCs w:val="24"/>
        </w:rPr>
        <w:t xml:space="preserve">3.3. Состав судейской коллегии по количеству и квалификации формируется в соответствии </w:t>
      </w:r>
      <w:proofErr w:type="gramStart"/>
      <w:r>
        <w:rPr>
          <w:rFonts w:ascii="Times New Roman" w:hAnsi="Times New Roman"/>
          <w:sz w:val="24"/>
          <w:szCs w:val="24"/>
        </w:rPr>
        <w:t>со</w:t>
      </w:r>
      <w:proofErr w:type="gramEnd"/>
      <w:r>
        <w:rPr>
          <w:rFonts w:ascii="Times New Roman" w:hAnsi="Times New Roman"/>
          <w:sz w:val="24"/>
          <w:szCs w:val="24"/>
        </w:rPr>
        <w:t xml:space="preserve"> всероссийскими Правилами по пулевой стрельбе и настоящим Положением.</w:t>
      </w:r>
    </w:p>
    <w:p w:rsidR="00303CD7" w:rsidRDefault="00303CD7">
      <w:pPr>
        <w:jc w:val="both"/>
        <w:rPr>
          <w:rFonts w:ascii="Times New Roman" w:hAnsi="Times New Roman" w:cs="Times New Roman"/>
        </w:rPr>
      </w:pPr>
    </w:p>
    <w:p w:rsidR="00303CD7" w:rsidRDefault="00A51683">
      <w:pPr>
        <w:jc w:val="center"/>
      </w:pPr>
      <w:r>
        <w:rPr>
          <w:rFonts w:ascii="Times New Roman" w:hAnsi="Times New Roman" w:cs="Times New Roman"/>
        </w:rPr>
        <w:t xml:space="preserve">4. </w:t>
      </w:r>
      <w:r>
        <w:rPr>
          <w:rFonts w:ascii="Times New Roman" w:hAnsi="Times New Roman" w:cs="Times New Roman"/>
          <w:b/>
          <w:bCs/>
        </w:rPr>
        <w:t>Программа соревнований:</w:t>
      </w:r>
    </w:p>
    <w:p w:rsidR="00303CD7" w:rsidRDefault="00303CD7">
      <w:pPr>
        <w:jc w:val="center"/>
      </w:pPr>
    </w:p>
    <w:tbl>
      <w:tblPr>
        <w:tblW w:w="0" w:type="auto"/>
        <w:tblInd w:w="589" w:type="dxa"/>
        <w:tblLayout w:type="fixed"/>
        <w:tblCellMar>
          <w:top w:w="55" w:type="dxa"/>
          <w:left w:w="55" w:type="dxa"/>
          <w:bottom w:w="55" w:type="dxa"/>
          <w:right w:w="55" w:type="dxa"/>
        </w:tblCellMar>
        <w:tblLook w:val="0000" w:firstRow="0" w:lastRow="0" w:firstColumn="0" w:lastColumn="0" w:noHBand="0" w:noVBand="0"/>
      </w:tblPr>
      <w:tblGrid>
        <w:gridCol w:w="900"/>
        <w:gridCol w:w="7095"/>
        <w:gridCol w:w="1638"/>
      </w:tblGrid>
      <w:tr w:rsidR="00303CD7">
        <w:tc>
          <w:tcPr>
            <w:tcW w:w="900" w:type="dxa"/>
            <w:tcBorders>
              <w:top w:val="single" w:sz="1" w:space="0" w:color="000000"/>
              <w:left w:val="single" w:sz="1" w:space="0" w:color="000000"/>
              <w:bottom w:val="single" w:sz="1" w:space="0" w:color="000000"/>
            </w:tcBorders>
            <w:shd w:val="clear" w:color="auto" w:fill="auto"/>
          </w:tcPr>
          <w:p w:rsidR="00303CD7" w:rsidRDefault="00A51683">
            <w:pPr>
              <w:pStyle w:val="a7"/>
              <w:jc w:val="center"/>
            </w:pPr>
            <w:r>
              <w:rPr>
                <w:rFonts w:ascii="Times New Roman" w:hAnsi="Times New Roman" w:cs="Times New Roman"/>
              </w:rPr>
              <w:t>Дата</w:t>
            </w:r>
          </w:p>
        </w:tc>
        <w:tc>
          <w:tcPr>
            <w:tcW w:w="7095" w:type="dxa"/>
            <w:tcBorders>
              <w:top w:val="single" w:sz="1" w:space="0" w:color="000000"/>
              <w:left w:val="single" w:sz="1" w:space="0" w:color="000000"/>
              <w:bottom w:val="single" w:sz="1" w:space="0" w:color="000000"/>
            </w:tcBorders>
            <w:shd w:val="clear" w:color="auto" w:fill="auto"/>
          </w:tcPr>
          <w:p w:rsidR="00303CD7" w:rsidRDefault="00A51683">
            <w:pPr>
              <w:pStyle w:val="a7"/>
              <w:jc w:val="center"/>
            </w:pPr>
            <w:r>
              <w:rPr>
                <w:rFonts w:ascii="Times New Roman" w:hAnsi="Times New Roman" w:cs="Times New Roman"/>
              </w:rPr>
              <w:t>Программа соревнований</w:t>
            </w:r>
          </w:p>
        </w:tc>
        <w:tc>
          <w:tcPr>
            <w:tcW w:w="1638" w:type="dxa"/>
            <w:tcBorders>
              <w:top w:val="single" w:sz="1" w:space="0" w:color="000000"/>
              <w:left w:val="single" w:sz="1" w:space="0" w:color="000000"/>
              <w:bottom w:val="single" w:sz="1" w:space="0" w:color="000000"/>
              <w:right w:val="single" w:sz="1" w:space="0" w:color="000000"/>
            </w:tcBorders>
            <w:shd w:val="clear" w:color="auto" w:fill="auto"/>
          </w:tcPr>
          <w:p w:rsidR="00303CD7" w:rsidRDefault="00A51683">
            <w:pPr>
              <w:pStyle w:val="a7"/>
              <w:jc w:val="center"/>
            </w:pPr>
            <w:r>
              <w:rPr>
                <w:rFonts w:ascii="Times New Roman" w:hAnsi="Times New Roman" w:cs="Times New Roman"/>
              </w:rPr>
              <w:t>Время</w:t>
            </w:r>
          </w:p>
        </w:tc>
      </w:tr>
      <w:tr w:rsidR="00303CD7">
        <w:tc>
          <w:tcPr>
            <w:tcW w:w="900" w:type="dxa"/>
            <w:tcBorders>
              <w:left w:val="single" w:sz="1" w:space="0" w:color="000000"/>
              <w:bottom w:val="single" w:sz="1" w:space="0" w:color="000000"/>
            </w:tcBorders>
            <w:shd w:val="clear" w:color="auto" w:fill="auto"/>
          </w:tcPr>
          <w:p w:rsidR="00303CD7" w:rsidRDefault="00CE6D16">
            <w:pPr>
              <w:pStyle w:val="a7"/>
              <w:jc w:val="both"/>
            </w:pPr>
            <w:r>
              <w:rPr>
                <w:rFonts w:ascii="Times New Roman" w:hAnsi="Times New Roman" w:cs="Times New Roman"/>
              </w:rPr>
              <w:t>27</w:t>
            </w:r>
            <w:r w:rsidR="008C2461">
              <w:rPr>
                <w:rFonts w:ascii="Times New Roman" w:hAnsi="Times New Roman" w:cs="Times New Roman"/>
              </w:rPr>
              <w:t>.12</w:t>
            </w:r>
          </w:p>
        </w:tc>
        <w:tc>
          <w:tcPr>
            <w:tcW w:w="7095" w:type="dxa"/>
            <w:tcBorders>
              <w:left w:val="single" w:sz="1" w:space="0" w:color="000000"/>
              <w:bottom w:val="single" w:sz="1" w:space="0" w:color="000000"/>
            </w:tcBorders>
            <w:shd w:val="clear" w:color="auto" w:fill="auto"/>
          </w:tcPr>
          <w:p w:rsidR="00303CD7" w:rsidRDefault="00A51683">
            <w:pPr>
              <w:pStyle w:val="a7"/>
              <w:jc w:val="both"/>
            </w:pPr>
            <w:r>
              <w:rPr>
                <w:rFonts w:ascii="Times New Roman" w:hAnsi="Times New Roman" w:cs="Times New Roman"/>
              </w:rPr>
              <w:t>Мандатная комиссия, проверка оружия и экипировки</w:t>
            </w:r>
          </w:p>
          <w:p w:rsidR="00303CD7" w:rsidRDefault="00A51683">
            <w:pPr>
              <w:pStyle w:val="a7"/>
              <w:jc w:val="both"/>
            </w:pPr>
            <w:r>
              <w:rPr>
                <w:rFonts w:ascii="Times New Roman" w:hAnsi="Times New Roman" w:cs="Times New Roman"/>
              </w:rPr>
              <w:t>Официальная тренировка</w:t>
            </w:r>
          </w:p>
          <w:p w:rsidR="00303CD7" w:rsidRDefault="00A51683">
            <w:pPr>
              <w:pStyle w:val="a7"/>
              <w:jc w:val="both"/>
            </w:pPr>
            <w:r>
              <w:rPr>
                <w:rFonts w:ascii="Times New Roman" w:hAnsi="Times New Roman" w:cs="Times New Roman"/>
              </w:rPr>
              <w:t>Совещание представителей</w:t>
            </w:r>
          </w:p>
          <w:p w:rsidR="00303CD7" w:rsidRDefault="00A51683">
            <w:pPr>
              <w:pStyle w:val="a7"/>
              <w:jc w:val="both"/>
            </w:pPr>
            <w:r>
              <w:rPr>
                <w:rFonts w:ascii="Times New Roman" w:hAnsi="Times New Roman" w:cs="Times New Roman"/>
              </w:rPr>
              <w:t>Совещание судейской коллегии</w:t>
            </w:r>
          </w:p>
        </w:tc>
        <w:tc>
          <w:tcPr>
            <w:tcW w:w="1638" w:type="dxa"/>
            <w:tcBorders>
              <w:left w:val="single" w:sz="1" w:space="0" w:color="000000"/>
              <w:bottom w:val="single" w:sz="1" w:space="0" w:color="000000"/>
              <w:right w:val="single" w:sz="1" w:space="0" w:color="000000"/>
            </w:tcBorders>
            <w:shd w:val="clear" w:color="auto" w:fill="auto"/>
          </w:tcPr>
          <w:p w:rsidR="00303CD7" w:rsidRDefault="00A51683">
            <w:pPr>
              <w:pStyle w:val="a7"/>
              <w:jc w:val="both"/>
            </w:pPr>
            <w:r>
              <w:rPr>
                <w:rFonts w:ascii="Times New Roman" w:hAnsi="Times New Roman" w:cs="Times New Roman"/>
              </w:rPr>
              <w:t>09.00 — 13.00</w:t>
            </w:r>
          </w:p>
          <w:p w:rsidR="00303CD7" w:rsidRDefault="00A51683">
            <w:pPr>
              <w:pStyle w:val="a7"/>
              <w:jc w:val="both"/>
            </w:pPr>
            <w:r>
              <w:rPr>
                <w:rFonts w:ascii="Times New Roman" w:hAnsi="Times New Roman" w:cs="Times New Roman"/>
              </w:rPr>
              <w:t>09.00 — 15.00</w:t>
            </w:r>
          </w:p>
          <w:p w:rsidR="00303CD7" w:rsidRDefault="00A51683">
            <w:pPr>
              <w:pStyle w:val="a7"/>
              <w:jc w:val="both"/>
            </w:pPr>
            <w:r>
              <w:rPr>
                <w:rFonts w:ascii="Times New Roman" w:hAnsi="Times New Roman" w:cs="Times New Roman"/>
              </w:rPr>
              <w:t>14.00 — 15.00</w:t>
            </w:r>
          </w:p>
          <w:p w:rsidR="00303CD7" w:rsidRDefault="00A51683">
            <w:pPr>
              <w:pStyle w:val="a7"/>
              <w:jc w:val="both"/>
            </w:pPr>
            <w:r>
              <w:rPr>
                <w:rFonts w:ascii="Times New Roman" w:hAnsi="Times New Roman" w:cs="Times New Roman"/>
              </w:rPr>
              <w:t>15.00 — 16.00</w:t>
            </w:r>
          </w:p>
        </w:tc>
      </w:tr>
      <w:tr w:rsidR="00303CD7">
        <w:tc>
          <w:tcPr>
            <w:tcW w:w="900" w:type="dxa"/>
            <w:tcBorders>
              <w:left w:val="single" w:sz="1" w:space="0" w:color="000000"/>
              <w:bottom w:val="single" w:sz="1" w:space="0" w:color="000000"/>
            </w:tcBorders>
            <w:shd w:val="clear" w:color="auto" w:fill="auto"/>
          </w:tcPr>
          <w:p w:rsidR="00303CD7" w:rsidRDefault="00CE6D16">
            <w:pPr>
              <w:pStyle w:val="a7"/>
              <w:jc w:val="both"/>
            </w:pPr>
            <w:r>
              <w:rPr>
                <w:rFonts w:ascii="Times New Roman" w:hAnsi="Times New Roman" w:cs="Times New Roman"/>
              </w:rPr>
              <w:t>28</w:t>
            </w:r>
            <w:r w:rsidR="008C2461">
              <w:rPr>
                <w:rFonts w:ascii="Times New Roman" w:hAnsi="Times New Roman" w:cs="Times New Roman"/>
              </w:rPr>
              <w:t>.12</w:t>
            </w:r>
          </w:p>
        </w:tc>
        <w:tc>
          <w:tcPr>
            <w:tcW w:w="7095" w:type="dxa"/>
            <w:tcBorders>
              <w:left w:val="single" w:sz="1" w:space="0" w:color="000000"/>
              <w:bottom w:val="single" w:sz="1" w:space="0" w:color="000000"/>
            </w:tcBorders>
            <w:shd w:val="clear" w:color="auto" w:fill="auto"/>
          </w:tcPr>
          <w:p w:rsidR="00303CD7" w:rsidRDefault="00A51683">
            <w:pPr>
              <w:pStyle w:val="a7"/>
              <w:jc w:val="both"/>
            </w:pPr>
            <w:r>
              <w:rPr>
                <w:rFonts w:ascii="Times New Roman" w:hAnsi="Times New Roman" w:cs="Times New Roman"/>
              </w:rPr>
              <w:t>ВП-40, тир ДОХСУН</w:t>
            </w:r>
          </w:p>
          <w:p w:rsidR="00303CD7" w:rsidRDefault="00A51683">
            <w:pPr>
              <w:pStyle w:val="a7"/>
              <w:jc w:val="both"/>
            </w:pPr>
            <w:r>
              <w:rPr>
                <w:rFonts w:ascii="Times New Roman" w:hAnsi="Times New Roman" w:cs="Times New Roman"/>
              </w:rPr>
              <w:t>ПП-40, тир ДЮСШ-4</w:t>
            </w:r>
          </w:p>
        </w:tc>
        <w:tc>
          <w:tcPr>
            <w:tcW w:w="1638" w:type="dxa"/>
            <w:tcBorders>
              <w:left w:val="single" w:sz="1" w:space="0" w:color="000000"/>
              <w:bottom w:val="single" w:sz="1" w:space="0" w:color="000000"/>
              <w:right w:val="single" w:sz="1" w:space="0" w:color="000000"/>
            </w:tcBorders>
            <w:shd w:val="clear" w:color="auto" w:fill="auto"/>
          </w:tcPr>
          <w:p w:rsidR="00303CD7" w:rsidRDefault="00A51683">
            <w:pPr>
              <w:pStyle w:val="a7"/>
              <w:jc w:val="both"/>
            </w:pPr>
            <w:r>
              <w:rPr>
                <w:rFonts w:ascii="Times New Roman" w:hAnsi="Times New Roman" w:cs="Times New Roman"/>
              </w:rPr>
              <w:t>09.00 — 19.00</w:t>
            </w:r>
          </w:p>
          <w:p w:rsidR="00303CD7" w:rsidRDefault="00A51683">
            <w:pPr>
              <w:pStyle w:val="a7"/>
              <w:jc w:val="both"/>
            </w:pPr>
            <w:r>
              <w:rPr>
                <w:rFonts w:ascii="Times New Roman" w:hAnsi="Times New Roman" w:cs="Times New Roman"/>
              </w:rPr>
              <w:t>09.00 — 19.00</w:t>
            </w:r>
          </w:p>
        </w:tc>
      </w:tr>
      <w:tr w:rsidR="00303CD7">
        <w:tc>
          <w:tcPr>
            <w:tcW w:w="900" w:type="dxa"/>
            <w:tcBorders>
              <w:left w:val="single" w:sz="1" w:space="0" w:color="000000"/>
              <w:bottom w:val="single" w:sz="1" w:space="0" w:color="000000"/>
            </w:tcBorders>
            <w:shd w:val="clear" w:color="auto" w:fill="auto"/>
          </w:tcPr>
          <w:p w:rsidR="00303CD7" w:rsidRPr="008C2461" w:rsidRDefault="00CE6D16">
            <w:pPr>
              <w:pStyle w:val="a7"/>
              <w:jc w:val="both"/>
            </w:pPr>
            <w:r>
              <w:rPr>
                <w:rFonts w:ascii="Times New Roman" w:hAnsi="Times New Roman" w:cs="Times New Roman"/>
              </w:rPr>
              <w:t>29</w:t>
            </w:r>
            <w:r w:rsidR="00A51683">
              <w:rPr>
                <w:rFonts w:ascii="Times New Roman" w:hAnsi="Times New Roman" w:cs="Times New Roman"/>
              </w:rPr>
              <w:t>.</w:t>
            </w:r>
            <w:r w:rsidR="008C2461">
              <w:rPr>
                <w:rFonts w:ascii="Times New Roman" w:hAnsi="Times New Roman" w:cs="Times New Roman"/>
                <w:lang w:val="en-US"/>
              </w:rPr>
              <w:t>1</w:t>
            </w:r>
            <w:r w:rsidR="008C2461">
              <w:rPr>
                <w:rFonts w:ascii="Times New Roman" w:hAnsi="Times New Roman" w:cs="Times New Roman"/>
              </w:rPr>
              <w:t>2</w:t>
            </w:r>
          </w:p>
        </w:tc>
        <w:tc>
          <w:tcPr>
            <w:tcW w:w="7095" w:type="dxa"/>
            <w:tcBorders>
              <w:left w:val="single" w:sz="1" w:space="0" w:color="000000"/>
              <w:bottom w:val="single" w:sz="1" w:space="0" w:color="000000"/>
            </w:tcBorders>
            <w:shd w:val="clear" w:color="auto" w:fill="auto"/>
          </w:tcPr>
          <w:p w:rsidR="00303CD7" w:rsidRDefault="00A51683">
            <w:pPr>
              <w:pStyle w:val="a7"/>
              <w:jc w:val="both"/>
            </w:pPr>
            <w:r>
              <w:rPr>
                <w:rFonts w:ascii="Times New Roman" w:hAnsi="Times New Roman" w:cs="Times New Roman"/>
              </w:rPr>
              <w:t>ПП-60, ВП-60, тир  ДОХСУН</w:t>
            </w:r>
          </w:p>
        </w:tc>
        <w:tc>
          <w:tcPr>
            <w:tcW w:w="1638" w:type="dxa"/>
            <w:tcBorders>
              <w:left w:val="single" w:sz="1" w:space="0" w:color="000000"/>
              <w:bottom w:val="single" w:sz="1" w:space="0" w:color="000000"/>
              <w:right w:val="single" w:sz="1" w:space="0" w:color="000000"/>
            </w:tcBorders>
            <w:shd w:val="clear" w:color="auto" w:fill="auto"/>
          </w:tcPr>
          <w:p w:rsidR="00303CD7" w:rsidRDefault="00A51683">
            <w:pPr>
              <w:pStyle w:val="a7"/>
              <w:jc w:val="both"/>
            </w:pPr>
            <w:r>
              <w:rPr>
                <w:rFonts w:ascii="Times New Roman" w:hAnsi="Times New Roman" w:cs="Times New Roman"/>
              </w:rPr>
              <w:t>09.00 — 18.00</w:t>
            </w:r>
          </w:p>
          <w:p w:rsidR="00303CD7" w:rsidRDefault="00303CD7">
            <w:pPr>
              <w:pStyle w:val="a7"/>
              <w:jc w:val="both"/>
              <w:rPr>
                <w:rFonts w:ascii="Times New Roman" w:hAnsi="Times New Roman" w:cs="Times New Roman"/>
              </w:rPr>
            </w:pPr>
          </w:p>
        </w:tc>
      </w:tr>
    </w:tbl>
    <w:p w:rsidR="00303CD7" w:rsidRDefault="00A51683">
      <w:pPr>
        <w:jc w:val="both"/>
      </w:pPr>
      <w:r>
        <w:rPr>
          <w:rFonts w:ascii="Times New Roman" w:hAnsi="Times New Roman" w:cs="Times New Roman"/>
        </w:rPr>
        <w:t xml:space="preserve">Программа соревнований может быть изменена в зависимости от количества участников. </w:t>
      </w:r>
    </w:p>
    <w:p w:rsidR="00303CD7" w:rsidRDefault="00303CD7">
      <w:pPr>
        <w:jc w:val="both"/>
        <w:rPr>
          <w:rFonts w:ascii="Times New Roman" w:hAnsi="Times New Roman" w:cs="Times New Roman"/>
        </w:rPr>
      </w:pPr>
    </w:p>
    <w:p w:rsidR="00303CD7" w:rsidRDefault="00303CD7">
      <w:pPr>
        <w:jc w:val="center"/>
      </w:pPr>
    </w:p>
    <w:p w:rsidR="00303CD7" w:rsidRDefault="00A51683">
      <w:pPr>
        <w:jc w:val="center"/>
      </w:pPr>
      <w:r>
        <w:rPr>
          <w:rFonts w:ascii="Times New Roman" w:hAnsi="Times New Roman" w:cs="Times New Roman"/>
          <w:b/>
          <w:bCs/>
        </w:rPr>
        <w:t xml:space="preserve">5. Требования к </w:t>
      </w:r>
      <w:r>
        <w:rPr>
          <w:rFonts w:ascii="Times New Roman" w:hAnsi="Times New Roman" w:cs="Times New Roman"/>
        </w:rPr>
        <w:t>у</w:t>
      </w:r>
      <w:r>
        <w:rPr>
          <w:rFonts w:ascii="Times New Roman" w:hAnsi="Times New Roman" w:cs="Times New Roman"/>
          <w:b/>
          <w:bCs/>
        </w:rPr>
        <w:t>частникам соревнований и условия их допуска:</w:t>
      </w:r>
    </w:p>
    <w:p w:rsidR="00303CD7" w:rsidRDefault="00303CD7">
      <w:pPr>
        <w:jc w:val="center"/>
      </w:pPr>
    </w:p>
    <w:p w:rsidR="00303CD7" w:rsidRDefault="00A51683">
      <w:pPr>
        <w:jc w:val="both"/>
      </w:pPr>
      <w:r>
        <w:rPr>
          <w:rFonts w:ascii="Times New Roman" w:hAnsi="Times New Roman" w:cs="Times New Roman"/>
        </w:rPr>
        <w:t>5.1. В соревнованиях могут принимать участие спортивные коллективы Республики Саха (Якутия), представляющие муниципальные районы Республики Саха (Якутия).</w:t>
      </w:r>
    </w:p>
    <w:p w:rsidR="00303CD7" w:rsidRDefault="00A51683">
      <w:pPr>
        <w:jc w:val="both"/>
      </w:pPr>
      <w:r>
        <w:rPr>
          <w:rFonts w:ascii="Times New Roman" w:hAnsi="Times New Roman" w:cs="Times New Roman"/>
        </w:rPr>
        <w:t xml:space="preserve">5.2. Допускаются спортсмены III </w:t>
      </w:r>
      <w:r w:rsidR="00CE6D16">
        <w:rPr>
          <w:rFonts w:ascii="Times New Roman" w:hAnsi="Times New Roman" w:cs="Times New Roman"/>
        </w:rPr>
        <w:t>спортивного разряда и выше, 2005</w:t>
      </w:r>
      <w:r>
        <w:rPr>
          <w:rFonts w:ascii="Times New Roman" w:hAnsi="Times New Roman" w:cs="Times New Roman"/>
        </w:rPr>
        <w:t xml:space="preserve"> года рождения и моложе.</w:t>
      </w:r>
    </w:p>
    <w:p w:rsidR="00303CD7" w:rsidRDefault="00A51683">
      <w:pPr>
        <w:jc w:val="both"/>
      </w:pPr>
      <w:r>
        <w:rPr>
          <w:rFonts w:ascii="Times New Roman" w:hAnsi="Times New Roman" w:cs="Times New Roman"/>
        </w:rPr>
        <w:lastRenderedPageBreak/>
        <w:t>5.3. Состав коллектива: 1 представитель, не более 2 спортсменов на упражнение от каждого территориального ФСО (спортивной школы или клуба), тренеры.</w:t>
      </w:r>
    </w:p>
    <w:p w:rsidR="00303CD7" w:rsidRDefault="00A51683">
      <w:pPr>
        <w:jc w:val="both"/>
      </w:pPr>
      <w:r>
        <w:rPr>
          <w:rFonts w:ascii="Times New Roman" w:hAnsi="Times New Roman" w:cs="Times New Roman"/>
        </w:rPr>
        <w:t>5.4. Каждый коллектив привозит одного судью.</w:t>
      </w:r>
    </w:p>
    <w:p w:rsidR="00303CD7" w:rsidRDefault="00A51683">
      <w:pPr>
        <w:jc w:val="both"/>
        <w:rPr>
          <w:rFonts w:ascii="Times New Roman" w:hAnsi="Times New Roman" w:cs="Times New Roman"/>
        </w:rPr>
      </w:pPr>
      <w:r>
        <w:rPr>
          <w:rFonts w:ascii="Times New Roman" w:hAnsi="Times New Roman" w:cs="Times New Roman"/>
        </w:rPr>
        <w:t>5.5. Спортсмены обязаны прибыть на соревнования со своим оружием и экипировкой.</w:t>
      </w:r>
    </w:p>
    <w:p w:rsidR="000404C0" w:rsidRPr="000404C0" w:rsidRDefault="000404C0" w:rsidP="009A17FA">
      <w:pPr>
        <w:ind w:firstLine="567"/>
        <w:jc w:val="both"/>
        <w:rPr>
          <w:rFonts w:ascii="Times New Roman" w:hAnsi="Times New Roman" w:cs="Times New Roman"/>
          <w:lang w:val="sah-RU"/>
        </w:rPr>
      </w:pPr>
      <w:r w:rsidRPr="000404C0">
        <w:rPr>
          <w:rFonts w:ascii="Times New Roman" w:hAnsi="Times New Roman" w:cs="Times New Roman"/>
          <w:b/>
        </w:rPr>
        <w:t xml:space="preserve">Все участники и сопровождающие лица, тренеры, прибывающие на Первенство, обязаны предоставить в комиссию по допуску справку о лабораторном обследовании на </w:t>
      </w:r>
      <w:proofErr w:type="spellStart"/>
      <w:r w:rsidRPr="000404C0">
        <w:rPr>
          <w:rFonts w:ascii="Times New Roman" w:hAnsi="Times New Roman" w:cs="Times New Roman"/>
          <w:b/>
        </w:rPr>
        <w:t>коронавирусную</w:t>
      </w:r>
      <w:proofErr w:type="spellEnd"/>
      <w:r w:rsidRPr="000404C0">
        <w:rPr>
          <w:rFonts w:ascii="Times New Roman" w:hAnsi="Times New Roman" w:cs="Times New Roman"/>
          <w:b/>
        </w:rPr>
        <w:t xml:space="preserve"> инфекцию (COVID-19)</w:t>
      </w:r>
      <w:r>
        <w:rPr>
          <w:rFonts w:ascii="Times New Roman" w:hAnsi="Times New Roman" w:cs="Times New Roman"/>
          <w:b/>
        </w:rPr>
        <w:t xml:space="preserve"> проведенную</w:t>
      </w:r>
      <w:r w:rsidRPr="000404C0">
        <w:rPr>
          <w:rFonts w:ascii="Times New Roman" w:hAnsi="Times New Roman" w:cs="Times New Roman"/>
          <w:b/>
        </w:rPr>
        <w:t xml:space="preserve"> не ранее чем за </w:t>
      </w:r>
      <w:r w:rsidR="00CE6D16">
        <w:rPr>
          <w:rFonts w:ascii="Times New Roman" w:hAnsi="Times New Roman" w:cs="Times New Roman"/>
          <w:b/>
        </w:rPr>
        <w:t>72 часа</w:t>
      </w:r>
      <w:r w:rsidR="008C2461">
        <w:rPr>
          <w:rFonts w:ascii="Times New Roman" w:hAnsi="Times New Roman" w:cs="Times New Roman"/>
          <w:b/>
        </w:rPr>
        <w:t xml:space="preserve"> </w:t>
      </w:r>
      <w:r w:rsidRPr="000404C0">
        <w:rPr>
          <w:rFonts w:ascii="Times New Roman" w:hAnsi="Times New Roman" w:cs="Times New Roman"/>
          <w:b/>
        </w:rPr>
        <w:t>или предъявить сертификат о получении вакцины</w:t>
      </w:r>
      <w:r>
        <w:rPr>
          <w:rFonts w:ascii="Times New Roman" w:hAnsi="Times New Roman" w:cs="Times New Roman"/>
          <w:b/>
        </w:rPr>
        <w:t xml:space="preserve"> (</w:t>
      </w:r>
      <w:r>
        <w:rPr>
          <w:rFonts w:ascii="Times New Roman" w:hAnsi="Times New Roman" w:cs="Times New Roman"/>
          <w:b/>
          <w:lang w:val="en-US"/>
        </w:rPr>
        <w:t>QR</w:t>
      </w:r>
      <w:r w:rsidRPr="000404C0">
        <w:rPr>
          <w:rFonts w:ascii="Times New Roman" w:hAnsi="Times New Roman" w:cs="Times New Roman"/>
          <w:b/>
        </w:rPr>
        <w:t>-</w:t>
      </w:r>
      <w:r>
        <w:rPr>
          <w:rFonts w:ascii="Times New Roman" w:hAnsi="Times New Roman" w:cs="Times New Roman"/>
          <w:b/>
        </w:rPr>
        <w:t>код)</w:t>
      </w:r>
      <w:r w:rsidRPr="000404C0">
        <w:rPr>
          <w:rFonts w:ascii="Times New Roman" w:hAnsi="Times New Roman" w:cs="Times New Roman"/>
          <w:b/>
        </w:rPr>
        <w:t>.</w:t>
      </w:r>
    </w:p>
    <w:p w:rsidR="000404C0" w:rsidRPr="000404C0" w:rsidRDefault="000404C0">
      <w:pPr>
        <w:jc w:val="both"/>
        <w:rPr>
          <w:lang w:val="sah-RU"/>
        </w:rPr>
      </w:pPr>
    </w:p>
    <w:p w:rsidR="00303CD7" w:rsidRDefault="00303CD7">
      <w:pPr>
        <w:jc w:val="both"/>
        <w:rPr>
          <w:rFonts w:ascii="Times New Roman" w:hAnsi="Times New Roman" w:cs="Times New Roman"/>
        </w:rPr>
      </w:pPr>
    </w:p>
    <w:p w:rsidR="00303CD7" w:rsidRDefault="00A51683">
      <w:pPr>
        <w:jc w:val="center"/>
      </w:pPr>
      <w:r>
        <w:rPr>
          <w:rFonts w:ascii="Times New Roman" w:hAnsi="Times New Roman" w:cs="Times New Roman"/>
          <w:b/>
          <w:bCs/>
        </w:rPr>
        <w:t>6. Порядок определения победителей:</w:t>
      </w:r>
    </w:p>
    <w:p w:rsidR="00303CD7" w:rsidRDefault="00A51683">
      <w:pPr>
        <w:jc w:val="both"/>
      </w:pPr>
      <w:r>
        <w:rPr>
          <w:rFonts w:ascii="Times New Roman" w:hAnsi="Times New Roman" w:cs="Times New Roman"/>
        </w:rPr>
        <w:t>6.1. Общекомандное первенство среди коллективов муниципальных районов определяется по наибольшей сумме баллов, полученных спортсменами за занятые личные места в командно-отборочном старте ВП-40, ПП-40 отдельно по возрастным группам.</w:t>
      </w:r>
    </w:p>
    <w:p w:rsidR="00303CD7" w:rsidRDefault="00A51683">
      <w:pPr>
        <w:pStyle w:val="a9"/>
        <w:jc w:val="both"/>
      </w:pPr>
      <w:r>
        <w:rPr>
          <w:rFonts w:ascii="Times New Roman" w:hAnsi="Times New Roman"/>
          <w:sz w:val="24"/>
          <w:szCs w:val="24"/>
        </w:rPr>
        <w:t>6.2. Количество зачетных стартов, заявленных от коллектива муниципального района в зачет общекомандного первенства не должно превышать 6 стартов.</w:t>
      </w:r>
    </w:p>
    <w:p w:rsidR="00303CD7" w:rsidRDefault="00A51683">
      <w:pPr>
        <w:pStyle w:val="a9"/>
        <w:jc w:val="both"/>
      </w:pPr>
      <w:r>
        <w:rPr>
          <w:rFonts w:ascii="Times New Roman" w:hAnsi="Times New Roman"/>
          <w:sz w:val="24"/>
          <w:szCs w:val="24"/>
        </w:rPr>
        <w:t>6.3. Баллы за места в упражнениях начисляются в соответствии с таблицей:</w:t>
      </w:r>
    </w:p>
    <w:tbl>
      <w:tblPr>
        <w:tblW w:w="0" w:type="auto"/>
        <w:tblInd w:w="154" w:type="dxa"/>
        <w:tblLayout w:type="fixed"/>
        <w:tblLook w:val="0000" w:firstRow="0" w:lastRow="0" w:firstColumn="0" w:lastColumn="0" w:noHBand="0" w:noVBand="0"/>
      </w:tblPr>
      <w:tblGrid>
        <w:gridCol w:w="900"/>
        <w:gridCol w:w="570"/>
        <w:gridCol w:w="480"/>
        <w:gridCol w:w="660"/>
        <w:gridCol w:w="675"/>
        <w:gridCol w:w="675"/>
        <w:gridCol w:w="660"/>
        <w:gridCol w:w="675"/>
        <w:gridCol w:w="675"/>
        <w:gridCol w:w="660"/>
        <w:gridCol w:w="675"/>
        <w:gridCol w:w="675"/>
        <w:gridCol w:w="660"/>
        <w:gridCol w:w="865"/>
      </w:tblGrid>
      <w:tr w:rsidR="00303CD7">
        <w:tc>
          <w:tcPr>
            <w:tcW w:w="900" w:type="dxa"/>
            <w:tcBorders>
              <w:top w:val="single" w:sz="4" w:space="0" w:color="000000"/>
              <w:left w:val="single" w:sz="4" w:space="0" w:color="000000"/>
              <w:bottom w:val="single" w:sz="4" w:space="0" w:color="000000"/>
            </w:tcBorders>
            <w:shd w:val="clear" w:color="auto" w:fill="auto"/>
          </w:tcPr>
          <w:p w:rsidR="00303CD7" w:rsidRDefault="00A51683">
            <w:pPr>
              <w:pStyle w:val="a9"/>
              <w:jc w:val="both"/>
            </w:pPr>
            <w:r>
              <w:rPr>
                <w:rFonts w:ascii="Times New Roman" w:hAnsi="Times New Roman"/>
                <w:sz w:val="24"/>
                <w:szCs w:val="24"/>
              </w:rPr>
              <w:t>Место</w:t>
            </w:r>
          </w:p>
        </w:tc>
        <w:tc>
          <w:tcPr>
            <w:tcW w:w="57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w:t>
            </w:r>
          </w:p>
        </w:tc>
        <w:tc>
          <w:tcPr>
            <w:tcW w:w="48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3</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4</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5</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6</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7</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8</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9</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10</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11</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12</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303CD7" w:rsidRDefault="00A51683">
            <w:pPr>
              <w:pStyle w:val="a9"/>
              <w:jc w:val="center"/>
            </w:pPr>
            <w:r>
              <w:rPr>
                <w:rFonts w:ascii="Times New Roman" w:hAnsi="Times New Roman"/>
                <w:sz w:val="24"/>
                <w:szCs w:val="24"/>
              </w:rPr>
              <w:t>13</w:t>
            </w:r>
          </w:p>
        </w:tc>
      </w:tr>
      <w:tr w:rsidR="00303CD7">
        <w:tc>
          <w:tcPr>
            <w:tcW w:w="900" w:type="dxa"/>
            <w:tcBorders>
              <w:top w:val="single" w:sz="4" w:space="0" w:color="000000"/>
              <w:left w:val="single" w:sz="4" w:space="0" w:color="000000"/>
              <w:bottom w:val="single" w:sz="4" w:space="0" w:color="000000"/>
            </w:tcBorders>
            <w:shd w:val="clear" w:color="auto" w:fill="auto"/>
          </w:tcPr>
          <w:p w:rsidR="00303CD7" w:rsidRDefault="00A51683">
            <w:pPr>
              <w:pStyle w:val="a9"/>
              <w:jc w:val="both"/>
            </w:pPr>
            <w:r>
              <w:rPr>
                <w:rFonts w:ascii="Times New Roman" w:hAnsi="Times New Roman"/>
                <w:sz w:val="24"/>
                <w:szCs w:val="24"/>
              </w:rPr>
              <w:t>Баллы</w:t>
            </w:r>
          </w:p>
        </w:tc>
        <w:tc>
          <w:tcPr>
            <w:tcW w:w="57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45</w:t>
            </w:r>
          </w:p>
        </w:tc>
        <w:tc>
          <w:tcPr>
            <w:tcW w:w="48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37</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32</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27</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25</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23</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21</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19</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17</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16</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15</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14</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303CD7" w:rsidRDefault="00A51683">
            <w:pPr>
              <w:pStyle w:val="a9"/>
              <w:jc w:val="center"/>
            </w:pPr>
            <w:r>
              <w:rPr>
                <w:rFonts w:ascii="Times New Roman" w:hAnsi="Times New Roman"/>
                <w:sz w:val="24"/>
                <w:szCs w:val="24"/>
              </w:rPr>
              <w:t>13</w:t>
            </w:r>
          </w:p>
        </w:tc>
      </w:tr>
      <w:tr w:rsidR="00303CD7">
        <w:tc>
          <w:tcPr>
            <w:tcW w:w="900" w:type="dxa"/>
            <w:tcBorders>
              <w:top w:val="single" w:sz="4" w:space="0" w:color="000000"/>
              <w:left w:val="single" w:sz="4" w:space="0" w:color="000000"/>
              <w:bottom w:val="single" w:sz="4" w:space="0" w:color="000000"/>
            </w:tcBorders>
            <w:shd w:val="clear" w:color="auto" w:fill="auto"/>
          </w:tcPr>
          <w:p w:rsidR="00303CD7" w:rsidRDefault="00A51683">
            <w:pPr>
              <w:pStyle w:val="a9"/>
              <w:jc w:val="both"/>
            </w:pPr>
            <w:r>
              <w:rPr>
                <w:rFonts w:ascii="Times New Roman" w:hAnsi="Times New Roman"/>
                <w:sz w:val="24"/>
                <w:szCs w:val="24"/>
              </w:rPr>
              <w:t>Место</w:t>
            </w:r>
          </w:p>
        </w:tc>
        <w:tc>
          <w:tcPr>
            <w:tcW w:w="57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14</w:t>
            </w:r>
          </w:p>
        </w:tc>
        <w:tc>
          <w:tcPr>
            <w:tcW w:w="48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15</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16</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17</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18</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19</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20</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21</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22</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23</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24</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25</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303CD7" w:rsidRDefault="00A51683">
            <w:pPr>
              <w:pStyle w:val="a9"/>
              <w:jc w:val="center"/>
            </w:pPr>
            <w:r>
              <w:rPr>
                <w:rFonts w:ascii="Times New Roman" w:hAnsi="Times New Roman"/>
                <w:sz w:val="24"/>
                <w:szCs w:val="24"/>
              </w:rPr>
              <w:t>26</w:t>
            </w:r>
          </w:p>
        </w:tc>
      </w:tr>
      <w:tr w:rsidR="00303CD7">
        <w:tc>
          <w:tcPr>
            <w:tcW w:w="900" w:type="dxa"/>
            <w:tcBorders>
              <w:top w:val="single" w:sz="4" w:space="0" w:color="000000"/>
              <w:left w:val="single" w:sz="4" w:space="0" w:color="000000"/>
              <w:bottom w:val="single" w:sz="4" w:space="0" w:color="000000"/>
            </w:tcBorders>
            <w:shd w:val="clear" w:color="auto" w:fill="auto"/>
          </w:tcPr>
          <w:p w:rsidR="00303CD7" w:rsidRDefault="00A51683">
            <w:pPr>
              <w:pStyle w:val="a9"/>
              <w:jc w:val="both"/>
            </w:pPr>
            <w:r>
              <w:rPr>
                <w:rFonts w:ascii="Times New Roman" w:hAnsi="Times New Roman"/>
                <w:sz w:val="24"/>
                <w:szCs w:val="24"/>
              </w:rPr>
              <w:t>Баллы</w:t>
            </w:r>
          </w:p>
        </w:tc>
        <w:tc>
          <w:tcPr>
            <w:tcW w:w="57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12</w:t>
            </w:r>
          </w:p>
        </w:tc>
        <w:tc>
          <w:tcPr>
            <w:tcW w:w="48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11</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10</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9</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8</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7</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6</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5</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4</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3</w:t>
            </w:r>
          </w:p>
        </w:tc>
        <w:tc>
          <w:tcPr>
            <w:tcW w:w="675"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2</w:t>
            </w:r>
          </w:p>
        </w:tc>
        <w:tc>
          <w:tcPr>
            <w:tcW w:w="660" w:type="dxa"/>
            <w:tcBorders>
              <w:top w:val="single" w:sz="4" w:space="0" w:color="000000"/>
              <w:left w:val="single" w:sz="4" w:space="0" w:color="000000"/>
              <w:bottom w:val="single" w:sz="4" w:space="0" w:color="000000"/>
            </w:tcBorders>
            <w:shd w:val="clear" w:color="auto" w:fill="auto"/>
          </w:tcPr>
          <w:p w:rsidR="00303CD7" w:rsidRDefault="00A51683">
            <w:pPr>
              <w:pStyle w:val="a9"/>
              <w:jc w:val="center"/>
            </w:pPr>
            <w:r>
              <w:rPr>
                <w:rFonts w:ascii="Times New Roman" w:hAnsi="Times New Roman"/>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303CD7" w:rsidRDefault="00A51683">
            <w:pPr>
              <w:pStyle w:val="a9"/>
              <w:jc w:val="center"/>
            </w:pPr>
            <w:r>
              <w:rPr>
                <w:rFonts w:ascii="Times New Roman" w:hAnsi="Times New Roman"/>
                <w:sz w:val="24"/>
                <w:szCs w:val="24"/>
              </w:rPr>
              <w:t>0</w:t>
            </w:r>
          </w:p>
        </w:tc>
      </w:tr>
    </w:tbl>
    <w:p w:rsidR="00303CD7" w:rsidRDefault="00A51683">
      <w:pPr>
        <w:pStyle w:val="a9"/>
        <w:jc w:val="both"/>
      </w:pPr>
      <w:r>
        <w:rPr>
          <w:rFonts w:ascii="Times New Roman" w:hAnsi="Times New Roman"/>
          <w:sz w:val="24"/>
          <w:szCs w:val="24"/>
        </w:rPr>
        <w:t>6.5. Основанием для начисления баллов является заявка, поданная в установленной форме, с указанием зачетных стартов.</w:t>
      </w:r>
    </w:p>
    <w:p w:rsidR="00303CD7" w:rsidRDefault="00A51683">
      <w:pPr>
        <w:pStyle w:val="a9"/>
        <w:jc w:val="both"/>
      </w:pPr>
      <w:r>
        <w:rPr>
          <w:rFonts w:ascii="Times New Roman" w:hAnsi="Times New Roman"/>
          <w:sz w:val="24"/>
          <w:szCs w:val="24"/>
        </w:rPr>
        <w:t>6.6. Спортсмены, не заявленные к участию в общекомандном первенстве, баллы не приносят и не влияют на начисление баллов участникам, заявленным в общекомандном первенстве.</w:t>
      </w:r>
    </w:p>
    <w:p w:rsidR="00303CD7" w:rsidRDefault="00A51683">
      <w:pPr>
        <w:jc w:val="both"/>
      </w:pPr>
      <w:r>
        <w:rPr>
          <w:rFonts w:ascii="Times New Roman" w:hAnsi="Times New Roman" w:cs="Times New Roman"/>
        </w:rPr>
        <w:t>6.7. На участие в личном первенстве допускаются 6 спортсменов с лучшими результатами в командно-отборочных упражнениях ВП-40, ПП-40 отдельно по возрастным группам.</w:t>
      </w:r>
    </w:p>
    <w:p w:rsidR="00303CD7" w:rsidRDefault="00303CD7">
      <w:pPr>
        <w:jc w:val="both"/>
        <w:rPr>
          <w:rFonts w:ascii="Times New Roman" w:hAnsi="Times New Roman" w:cs="Times New Roman"/>
        </w:rPr>
      </w:pPr>
    </w:p>
    <w:p w:rsidR="00303CD7" w:rsidRDefault="00A51683">
      <w:pPr>
        <w:pStyle w:val="a9"/>
        <w:jc w:val="center"/>
      </w:pPr>
      <w:r>
        <w:rPr>
          <w:rFonts w:ascii="Times New Roman" w:hAnsi="Times New Roman"/>
          <w:b/>
          <w:sz w:val="24"/>
          <w:szCs w:val="24"/>
        </w:rPr>
        <w:t>7. Награждение</w:t>
      </w:r>
    </w:p>
    <w:p w:rsidR="00303CD7" w:rsidRDefault="00A51683">
      <w:pPr>
        <w:pStyle w:val="a9"/>
        <w:jc w:val="both"/>
      </w:pPr>
      <w:r>
        <w:rPr>
          <w:rFonts w:ascii="Times New Roman" w:hAnsi="Times New Roman"/>
          <w:sz w:val="24"/>
          <w:szCs w:val="24"/>
        </w:rPr>
        <w:t>7.1. Спортсмены, занявшие в личном первенстве с 1 по 3 место, награждаются дипломами и медалями. Команды, занявшие с 1 по 3 место в общекомандном первенстве среди муниципальных районов, награждаются кубками и дипломами.</w:t>
      </w:r>
    </w:p>
    <w:p w:rsidR="00303CD7" w:rsidRDefault="00A51683">
      <w:pPr>
        <w:pStyle w:val="a9"/>
        <w:jc w:val="both"/>
      </w:pPr>
      <w:r>
        <w:rPr>
          <w:rFonts w:ascii="Times New Roman" w:hAnsi="Times New Roman"/>
          <w:sz w:val="24"/>
          <w:szCs w:val="24"/>
        </w:rPr>
        <w:t xml:space="preserve">7.2. В связи с ограничительными мерами в целях борьбы с пандемией </w:t>
      </w:r>
      <w:r>
        <w:rPr>
          <w:rFonts w:ascii="Times New Roman" w:hAnsi="Times New Roman"/>
          <w:sz w:val="24"/>
          <w:szCs w:val="24"/>
          <w:lang w:val="en-US"/>
        </w:rPr>
        <w:t>COVID</w:t>
      </w:r>
      <w:r w:rsidRPr="000404C0">
        <w:rPr>
          <w:rFonts w:ascii="Times New Roman" w:hAnsi="Times New Roman"/>
          <w:sz w:val="24"/>
          <w:szCs w:val="24"/>
        </w:rPr>
        <w:t xml:space="preserve">-19 </w:t>
      </w:r>
      <w:r>
        <w:rPr>
          <w:rFonts w:ascii="Times New Roman" w:hAnsi="Times New Roman"/>
          <w:sz w:val="24"/>
          <w:szCs w:val="24"/>
        </w:rPr>
        <w:t>церемонии открытия, закрытия и награждения проводиться не будут.</w:t>
      </w:r>
    </w:p>
    <w:p w:rsidR="00303CD7" w:rsidRDefault="00303CD7">
      <w:pPr>
        <w:pStyle w:val="a9"/>
        <w:jc w:val="both"/>
        <w:rPr>
          <w:rFonts w:ascii="Times New Roman" w:hAnsi="Times New Roman"/>
          <w:sz w:val="24"/>
          <w:szCs w:val="24"/>
        </w:rPr>
      </w:pPr>
    </w:p>
    <w:p w:rsidR="00303CD7" w:rsidRDefault="00A51683">
      <w:pPr>
        <w:pStyle w:val="a9"/>
        <w:jc w:val="center"/>
      </w:pPr>
      <w:r>
        <w:rPr>
          <w:rFonts w:ascii="Times New Roman" w:hAnsi="Times New Roman"/>
          <w:b/>
          <w:sz w:val="24"/>
          <w:szCs w:val="24"/>
        </w:rPr>
        <w:t>8. Финансирование</w:t>
      </w:r>
    </w:p>
    <w:p w:rsidR="00303CD7" w:rsidRDefault="00A51683">
      <w:pPr>
        <w:pStyle w:val="a9"/>
        <w:jc w:val="both"/>
      </w:pPr>
      <w:r>
        <w:rPr>
          <w:rFonts w:ascii="Times New Roman" w:hAnsi="Times New Roman"/>
          <w:sz w:val="24"/>
          <w:szCs w:val="24"/>
        </w:rPr>
        <w:t>8.1. Расходы на проведение соревнования несет ГБУ РС</w:t>
      </w:r>
      <w:r w:rsidR="000404C0">
        <w:rPr>
          <w:rFonts w:ascii="Times New Roman" w:hAnsi="Times New Roman"/>
          <w:sz w:val="24"/>
          <w:szCs w:val="24"/>
        </w:rPr>
        <w:t xml:space="preserve"> </w:t>
      </w:r>
      <w:r>
        <w:rPr>
          <w:rFonts w:ascii="Times New Roman" w:hAnsi="Times New Roman"/>
          <w:sz w:val="24"/>
          <w:szCs w:val="24"/>
        </w:rPr>
        <w:t>(Я) «РЦПСР».</w:t>
      </w:r>
    </w:p>
    <w:p w:rsidR="00303CD7" w:rsidRDefault="00A51683">
      <w:pPr>
        <w:pStyle w:val="a9"/>
        <w:jc w:val="both"/>
      </w:pPr>
      <w:r>
        <w:rPr>
          <w:rFonts w:ascii="Times New Roman" w:hAnsi="Times New Roman"/>
          <w:sz w:val="24"/>
          <w:szCs w:val="24"/>
        </w:rPr>
        <w:t>8.2. Расходы на проезд, размещение и питание участников несут командирующие организации.</w:t>
      </w:r>
    </w:p>
    <w:p w:rsidR="00303CD7" w:rsidRDefault="00303CD7">
      <w:pPr>
        <w:pStyle w:val="a9"/>
        <w:jc w:val="both"/>
        <w:rPr>
          <w:rFonts w:ascii="Times New Roman" w:hAnsi="Times New Roman"/>
          <w:sz w:val="24"/>
          <w:szCs w:val="24"/>
        </w:rPr>
      </w:pPr>
    </w:p>
    <w:p w:rsidR="00303CD7" w:rsidRDefault="00A51683">
      <w:pPr>
        <w:pStyle w:val="a9"/>
        <w:jc w:val="center"/>
      </w:pPr>
      <w:r>
        <w:rPr>
          <w:rFonts w:ascii="Times New Roman" w:eastAsia="Times New Roman" w:hAnsi="Times New Roman"/>
          <w:b/>
          <w:bCs/>
          <w:sz w:val="24"/>
          <w:szCs w:val="24"/>
        </w:rPr>
        <w:t>9</w:t>
      </w:r>
      <w:r>
        <w:rPr>
          <w:rFonts w:ascii="Times New Roman" w:hAnsi="Times New Roman"/>
          <w:b/>
          <w:bCs/>
          <w:sz w:val="24"/>
          <w:szCs w:val="24"/>
        </w:rPr>
        <w:t>. Заявка на участие</w:t>
      </w:r>
    </w:p>
    <w:p w:rsidR="00303CD7" w:rsidRDefault="00A51683">
      <w:pPr>
        <w:pStyle w:val="a9"/>
        <w:jc w:val="both"/>
      </w:pPr>
      <w:r>
        <w:rPr>
          <w:rFonts w:ascii="Times New Roman" w:hAnsi="Times New Roman"/>
          <w:sz w:val="24"/>
          <w:szCs w:val="24"/>
        </w:rPr>
        <w:t xml:space="preserve">9.1. Предварительные заявки на участие в соревнованиях направляются по электронной почте </w:t>
      </w:r>
      <w:proofErr w:type="spellStart"/>
      <w:r>
        <w:rPr>
          <w:rStyle w:val="a3"/>
          <w:rFonts w:ascii="Times New Roman" w:hAnsi="Times New Roman"/>
          <w:sz w:val="24"/>
          <w:szCs w:val="24"/>
          <w:lang w:val="en-US"/>
        </w:rPr>
        <w:t>alesotego</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yandex</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ru</w:t>
      </w:r>
      <w:proofErr w:type="spellEnd"/>
      <w:r>
        <w:rPr>
          <w:rFonts w:ascii="Times New Roman" w:hAnsi="Times New Roman"/>
          <w:sz w:val="24"/>
          <w:szCs w:val="24"/>
        </w:rPr>
        <w:t xml:space="preserve"> до </w:t>
      </w:r>
      <w:r w:rsidR="00700207">
        <w:rPr>
          <w:rFonts w:ascii="Times New Roman" w:hAnsi="Times New Roman"/>
          <w:sz w:val="24"/>
          <w:szCs w:val="24"/>
        </w:rPr>
        <w:t>25 сентября 2022</w:t>
      </w:r>
      <w:r>
        <w:rPr>
          <w:rFonts w:ascii="Times New Roman" w:hAnsi="Times New Roman"/>
          <w:sz w:val="24"/>
          <w:szCs w:val="24"/>
        </w:rPr>
        <w:t xml:space="preserve"> г. </w:t>
      </w:r>
    </w:p>
    <w:p w:rsidR="00303CD7" w:rsidRDefault="00A51683">
      <w:pPr>
        <w:pStyle w:val="a9"/>
        <w:jc w:val="both"/>
      </w:pPr>
      <w:r>
        <w:rPr>
          <w:rFonts w:ascii="Times New Roman" w:hAnsi="Times New Roman"/>
          <w:sz w:val="24"/>
          <w:szCs w:val="24"/>
        </w:rPr>
        <w:t>9.2. Заявка на участие в спортивных соревнованиях от команды муниципального района должна быть подписана руководителем органа МО в области физической культуры и спорта, врачом по допуску на каждого спортсмена и заверена круглыми печатями.</w:t>
      </w:r>
    </w:p>
    <w:p w:rsidR="00303CD7" w:rsidRDefault="00A51683">
      <w:pPr>
        <w:pStyle w:val="a9"/>
        <w:jc w:val="both"/>
      </w:pPr>
      <w:r>
        <w:rPr>
          <w:rFonts w:ascii="Times New Roman" w:hAnsi="Times New Roman"/>
          <w:sz w:val="24"/>
          <w:szCs w:val="24"/>
        </w:rPr>
        <w:t>9.4. К заявке прилагаются следующие документы спор</w:t>
      </w:r>
      <w:r w:rsidR="009A17FA">
        <w:rPr>
          <w:rFonts w:ascii="Times New Roman" w:hAnsi="Times New Roman"/>
          <w:sz w:val="24"/>
          <w:szCs w:val="24"/>
        </w:rPr>
        <w:t>тс</w:t>
      </w:r>
      <w:r>
        <w:rPr>
          <w:rFonts w:ascii="Times New Roman" w:hAnsi="Times New Roman"/>
          <w:sz w:val="24"/>
          <w:szCs w:val="24"/>
        </w:rPr>
        <w:t>менов:</w:t>
      </w:r>
    </w:p>
    <w:p w:rsidR="00303CD7" w:rsidRDefault="00A51683">
      <w:pPr>
        <w:pStyle w:val="a9"/>
        <w:jc w:val="both"/>
      </w:pPr>
      <w:r>
        <w:rPr>
          <w:rFonts w:ascii="Times New Roman" w:hAnsi="Times New Roman"/>
          <w:sz w:val="24"/>
          <w:szCs w:val="24"/>
        </w:rPr>
        <w:t>- паспорт гражданина Российской Федерации или свидетельство о рождении (для спортсменов, не достигших 14 лет) со справкой паспортного стола о регистрации;</w:t>
      </w:r>
    </w:p>
    <w:p w:rsidR="00303CD7" w:rsidRDefault="00A51683">
      <w:pPr>
        <w:pStyle w:val="a9"/>
        <w:jc w:val="both"/>
      </w:pPr>
      <w:r>
        <w:rPr>
          <w:rFonts w:ascii="Times New Roman" w:hAnsi="Times New Roman"/>
          <w:sz w:val="24"/>
          <w:szCs w:val="24"/>
        </w:rPr>
        <w:t xml:space="preserve">- полис страхования от несчастных случаев; </w:t>
      </w:r>
    </w:p>
    <w:p w:rsidR="00303CD7" w:rsidRDefault="00A51683">
      <w:pPr>
        <w:pStyle w:val="a9"/>
        <w:jc w:val="both"/>
      </w:pPr>
      <w:r>
        <w:rPr>
          <w:rFonts w:ascii="Times New Roman" w:hAnsi="Times New Roman"/>
          <w:sz w:val="24"/>
          <w:szCs w:val="24"/>
        </w:rPr>
        <w:t>- зачетная классификационная книжка;</w:t>
      </w:r>
    </w:p>
    <w:p w:rsidR="00303CD7" w:rsidRDefault="00A51683">
      <w:pPr>
        <w:pStyle w:val="a9"/>
        <w:jc w:val="both"/>
      </w:pPr>
      <w:r>
        <w:rPr>
          <w:rFonts w:ascii="Times New Roman" w:hAnsi="Times New Roman"/>
          <w:sz w:val="24"/>
          <w:szCs w:val="24"/>
        </w:rPr>
        <w:t>- полис обязательного медицинского страхования;</w:t>
      </w:r>
    </w:p>
    <w:p w:rsidR="00303CD7" w:rsidRDefault="00A51683">
      <w:pPr>
        <w:pStyle w:val="a9"/>
        <w:jc w:val="both"/>
      </w:pPr>
      <w:r>
        <w:rPr>
          <w:rFonts w:ascii="Times New Roman" w:hAnsi="Times New Roman"/>
          <w:sz w:val="24"/>
          <w:szCs w:val="24"/>
        </w:rPr>
        <w:t>- рапорт о проведении инструктажа каждого участника спортивных соревнований по мерам безопасности при обращении с оружием.</w:t>
      </w:r>
    </w:p>
    <w:p w:rsidR="00303CD7" w:rsidRDefault="00303CD7">
      <w:pPr>
        <w:pStyle w:val="a9"/>
        <w:jc w:val="both"/>
        <w:rPr>
          <w:rFonts w:ascii="Times New Roman" w:hAnsi="Times New Roman"/>
          <w:sz w:val="24"/>
          <w:szCs w:val="24"/>
        </w:rPr>
      </w:pPr>
    </w:p>
    <w:p w:rsidR="00303CD7" w:rsidRDefault="00A51683">
      <w:pPr>
        <w:ind w:left="284"/>
        <w:jc w:val="center"/>
      </w:pPr>
      <w:r>
        <w:rPr>
          <w:rFonts w:ascii="Times New Roman" w:hAnsi="Times New Roman" w:cs="Times New Roman"/>
          <w:b/>
          <w:bCs/>
        </w:rPr>
        <w:lastRenderedPageBreak/>
        <w:t>10. ОБЕСПЕЧЕНИЕ БЕЗОПАСНОСТИ УЧАСТНИКОВ И ЗРИТЕЛЕЙ</w:t>
      </w:r>
    </w:p>
    <w:p w:rsidR="00303CD7" w:rsidRDefault="00A51683">
      <w:pPr>
        <w:jc w:val="both"/>
      </w:pPr>
      <w:r>
        <w:rPr>
          <w:rFonts w:ascii="Times New Roman" w:hAnsi="Times New Roman" w:cs="Times New Roman"/>
        </w:rPr>
        <w:t>10.1. Мероприятия проводятся на спортивных сооружениях и объектах Министерства спорта Республики Саха (Якутия), отвечающих требованиям соответствующим нормативно-правовым актам, действующих на территории Российской Федерации, направленных на обеспечение общественного порядка и безопасности участников и зрителей, а также при условии наличия актов готовности сооружения или объекта к проведению мероприятия, утверждаемых в соответствующем порядке.</w:t>
      </w:r>
    </w:p>
    <w:p w:rsidR="00303CD7" w:rsidRDefault="00A51683">
      <w:pPr>
        <w:jc w:val="both"/>
        <w:rPr>
          <w:rFonts w:ascii="Times New Roman" w:hAnsi="Times New Roman" w:cs="Times New Roman"/>
          <w:b/>
        </w:rPr>
      </w:pPr>
      <w:r>
        <w:rPr>
          <w:rFonts w:ascii="Times New Roman" w:hAnsi="Times New Roman" w:cs="Times New Roman"/>
          <w:b/>
        </w:rPr>
        <w:tab/>
      </w:r>
      <w:proofErr w:type="gramStart"/>
      <w:r>
        <w:rPr>
          <w:rFonts w:ascii="Times New Roman" w:hAnsi="Times New Roman" w:cs="Times New Roman"/>
          <w:b/>
        </w:rPr>
        <w:t>Соблюдение правил безопасности по перевозке участников соревнования ответственность несет командирующая сторона (соблюдение правил приказа Министерства спорта Республики Саха (Якутия) «Об утверждении порядка организации перевозки групп детей автобусами» от 29 марта 2017 года №128/ОД, на основании Постановления Правительства Российской Федерации от 17.12.2013 №1177 «Об утверждении Правил организованной перевозки группы детей автобусами» 29 марта 2017 года).</w:t>
      </w:r>
      <w:proofErr w:type="gramEnd"/>
    </w:p>
    <w:p w:rsidR="009A17FA" w:rsidRDefault="009A17FA">
      <w:pPr>
        <w:jc w:val="both"/>
        <w:rPr>
          <w:rFonts w:ascii="Times New Roman" w:hAnsi="Times New Roman" w:cs="Times New Roman"/>
          <w:b/>
        </w:rPr>
      </w:pPr>
    </w:p>
    <w:p w:rsidR="009A17FA" w:rsidRPr="009A17FA" w:rsidRDefault="009A17FA" w:rsidP="009A17FA">
      <w:pPr>
        <w:suppressAutoHyphens w:val="0"/>
        <w:autoSpaceDE w:val="0"/>
        <w:autoSpaceDN w:val="0"/>
        <w:adjustRightInd w:val="0"/>
        <w:ind w:firstLine="540"/>
        <w:jc w:val="both"/>
        <w:rPr>
          <w:rFonts w:ascii="Times New Roman" w:eastAsia="Times New Roman" w:hAnsi="Times New Roman" w:cs="Times New Roman"/>
          <w:b/>
          <w:color w:val="000000"/>
          <w:kern w:val="0"/>
          <w:szCs w:val="26"/>
          <w:lang w:eastAsia="ru-RU" w:bidi="ar-SA"/>
        </w:rPr>
      </w:pPr>
      <w:r w:rsidRPr="009A17FA">
        <w:rPr>
          <w:rFonts w:ascii="Times New Roman" w:eastAsia="Times New Roman" w:hAnsi="Times New Roman" w:cs="Times New Roman"/>
          <w:b/>
          <w:color w:val="000000"/>
          <w:kern w:val="0"/>
          <w:szCs w:val="26"/>
          <w:lang w:eastAsia="ru-RU" w:bidi="ar-SA"/>
        </w:rPr>
        <w:t xml:space="preserve">Соревнования проводятся согласно регламенту по организации и проведению физкультурных и спортивных мероприятий на территории Республики Саха (Якутия) в условиях сохранения рисков распространения </w:t>
      </w:r>
      <w:r>
        <w:rPr>
          <w:rFonts w:ascii="Times New Roman" w:eastAsia="Times New Roman" w:hAnsi="Times New Roman" w:cs="Times New Roman"/>
          <w:b/>
          <w:color w:val="000000"/>
          <w:kern w:val="0"/>
          <w:szCs w:val="26"/>
          <w:lang w:eastAsia="ru-RU" w:bidi="ar-SA"/>
        </w:rPr>
        <w:t xml:space="preserve"> COVID-19, утвержденн</w:t>
      </w:r>
      <w:r w:rsidRPr="009A17FA">
        <w:rPr>
          <w:rFonts w:ascii="Times New Roman" w:eastAsia="Times New Roman" w:hAnsi="Times New Roman" w:cs="Times New Roman"/>
          <w:b/>
          <w:color w:val="000000"/>
          <w:kern w:val="0"/>
          <w:szCs w:val="26"/>
          <w:lang w:eastAsia="ru-RU" w:bidi="ar-SA"/>
        </w:rPr>
        <w:t>ым приказом Министерства по физической к</w:t>
      </w:r>
      <w:r>
        <w:rPr>
          <w:rFonts w:ascii="Times New Roman" w:eastAsia="Times New Roman" w:hAnsi="Times New Roman" w:cs="Times New Roman"/>
          <w:b/>
          <w:color w:val="000000"/>
          <w:kern w:val="0"/>
          <w:szCs w:val="26"/>
          <w:lang w:eastAsia="ru-RU" w:bidi="ar-SA"/>
        </w:rPr>
        <w:t>ультуре и спорту</w:t>
      </w:r>
      <w:r w:rsidR="008C2461">
        <w:rPr>
          <w:rFonts w:ascii="Times New Roman" w:eastAsia="Times New Roman" w:hAnsi="Times New Roman" w:cs="Times New Roman"/>
          <w:b/>
          <w:color w:val="000000"/>
          <w:kern w:val="0"/>
          <w:szCs w:val="26"/>
          <w:lang w:eastAsia="ru-RU" w:bidi="ar-SA"/>
        </w:rPr>
        <w:t xml:space="preserve"> Республики Саха (Якутия) от 19 ноября 2021 г. № 431</w:t>
      </w:r>
      <w:r w:rsidRPr="009A17FA">
        <w:rPr>
          <w:rFonts w:ascii="Times New Roman" w:eastAsia="Times New Roman" w:hAnsi="Times New Roman" w:cs="Times New Roman"/>
          <w:b/>
          <w:color w:val="000000"/>
          <w:kern w:val="0"/>
          <w:szCs w:val="26"/>
          <w:lang w:eastAsia="ru-RU" w:bidi="ar-SA"/>
        </w:rPr>
        <w:t>-ОД</w:t>
      </w:r>
    </w:p>
    <w:p w:rsidR="009A17FA" w:rsidRDefault="009A17FA">
      <w:pPr>
        <w:jc w:val="both"/>
      </w:pPr>
    </w:p>
    <w:p w:rsidR="00303CD7" w:rsidRDefault="00303CD7">
      <w:pPr>
        <w:jc w:val="center"/>
        <w:rPr>
          <w:rFonts w:ascii="Times New Roman" w:hAnsi="Times New Roman" w:cs="Times New Roman"/>
          <w:b/>
          <w:bCs/>
        </w:rPr>
      </w:pPr>
    </w:p>
    <w:p w:rsidR="00303CD7" w:rsidRDefault="00303CD7">
      <w:pPr>
        <w:jc w:val="center"/>
        <w:rPr>
          <w:rFonts w:ascii="Times New Roman" w:hAnsi="Times New Roman" w:cs="Times New Roman"/>
          <w:b/>
          <w:bCs/>
        </w:rPr>
      </w:pPr>
    </w:p>
    <w:p w:rsidR="008C2461" w:rsidRDefault="008C2461">
      <w:pPr>
        <w:jc w:val="center"/>
        <w:rPr>
          <w:rFonts w:ascii="Times New Roman" w:hAnsi="Times New Roman" w:cs="Times New Roman"/>
          <w:b/>
          <w:bCs/>
        </w:rPr>
      </w:pPr>
    </w:p>
    <w:p w:rsidR="008C2461" w:rsidRDefault="008C2461">
      <w:pPr>
        <w:jc w:val="center"/>
        <w:rPr>
          <w:rFonts w:ascii="Times New Roman" w:hAnsi="Times New Roman" w:cs="Times New Roman"/>
          <w:b/>
          <w:bCs/>
        </w:rPr>
      </w:pPr>
    </w:p>
    <w:p w:rsidR="00303CD7" w:rsidRDefault="008C2461">
      <w:pPr>
        <w:jc w:val="center"/>
        <w:rPr>
          <w:rFonts w:ascii="Times New Roman" w:hAnsi="Times New Roman" w:cs="Times New Roman"/>
          <w:b/>
          <w:bCs/>
        </w:rPr>
      </w:pPr>
      <w:r>
        <w:rPr>
          <w:rFonts w:ascii="Times New Roman" w:hAnsi="Times New Roman" w:cs="Times New Roman"/>
          <w:b/>
          <w:bCs/>
        </w:rPr>
        <w:t>Настоящее п</w:t>
      </w:r>
      <w:r w:rsidR="00A51683">
        <w:rPr>
          <w:rFonts w:ascii="Times New Roman" w:hAnsi="Times New Roman" w:cs="Times New Roman"/>
          <w:b/>
          <w:bCs/>
        </w:rPr>
        <w:t>оложение является офиц</w:t>
      </w:r>
      <w:r>
        <w:rPr>
          <w:rFonts w:ascii="Times New Roman" w:hAnsi="Times New Roman" w:cs="Times New Roman"/>
          <w:b/>
          <w:bCs/>
        </w:rPr>
        <w:t>иальным вызовом на соревнования</w:t>
      </w:r>
    </w:p>
    <w:p w:rsidR="00DD46B7" w:rsidRDefault="00DD46B7">
      <w:pPr>
        <w:jc w:val="center"/>
        <w:rPr>
          <w:rFonts w:ascii="Times New Roman" w:hAnsi="Times New Roman" w:cs="Times New Roman"/>
          <w:b/>
          <w:bCs/>
        </w:rPr>
      </w:pPr>
    </w:p>
    <w:p w:rsidR="00DD46B7" w:rsidRDefault="00DD46B7">
      <w:pPr>
        <w:jc w:val="center"/>
        <w:rPr>
          <w:rFonts w:ascii="Times New Roman" w:hAnsi="Times New Roman" w:cs="Times New Roman"/>
          <w:b/>
          <w:bCs/>
        </w:rPr>
      </w:pPr>
    </w:p>
    <w:p w:rsidR="00DD46B7" w:rsidRDefault="00DD46B7" w:rsidP="00DD46B7">
      <w:pPr>
        <w:jc w:val="both"/>
      </w:pPr>
      <w:r w:rsidRPr="00DD46B7">
        <w:rPr>
          <w:b/>
        </w:rPr>
        <w:t xml:space="preserve">Примечание: При ухудшении эпидемиологической ситуации и продлении ограничительных мер по недопущению распространения новой </w:t>
      </w:r>
      <w:proofErr w:type="spellStart"/>
      <w:r w:rsidRPr="00DD46B7">
        <w:rPr>
          <w:b/>
        </w:rPr>
        <w:t>коронавирусной</w:t>
      </w:r>
      <w:proofErr w:type="spellEnd"/>
      <w:r w:rsidRPr="00DD46B7">
        <w:rPr>
          <w:b/>
        </w:rPr>
        <w:t xml:space="preserve"> инфекции (</w:t>
      </w:r>
      <w:r w:rsidRPr="00DD46B7">
        <w:rPr>
          <w:b/>
          <w:lang w:val="en-US"/>
        </w:rPr>
        <w:t>COVID</w:t>
      </w:r>
      <w:r w:rsidRPr="00DD46B7">
        <w:rPr>
          <w:b/>
        </w:rPr>
        <w:t xml:space="preserve">-19) возможны изменение даты проведения первенства.   </w:t>
      </w:r>
    </w:p>
    <w:sectPr w:rsidR="00DD46B7" w:rsidSect="00650F03">
      <w:pgSz w:w="11906" w:h="16838"/>
      <w:pgMar w:top="567"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Noto Sans CJK SC Regular">
    <w:altName w:val="Times New Roman"/>
    <w:charset w:val="CC"/>
    <w:family w:val="auto"/>
    <w:pitch w:val="variable"/>
  </w:font>
  <w:font w:name="FreeSans">
    <w:altName w:val="Times New Roman"/>
    <w:charset w:val="CC"/>
    <w:family w:val="auto"/>
    <w:pitch w:val="variable"/>
  </w:font>
  <w:font w:name="Liberation Sans">
    <w:altName w:val="Arial"/>
    <w:charset w:val="CC"/>
    <w:family w:val="swiss"/>
    <w:pitch w:val="variable"/>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83"/>
    <w:rsid w:val="000404C0"/>
    <w:rsid w:val="00303CD7"/>
    <w:rsid w:val="00650F03"/>
    <w:rsid w:val="00700207"/>
    <w:rsid w:val="008C2461"/>
    <w:rsid w:val="009A17FA"/>
    <w:rsid w:val="00A51683"/>
    <w:rsid w:val="00CE6D16"/>
    <w:rsid w:val="00DD46B7"/>
    <w:rsid w:val="00F45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Liberation Serif" w:eastAsia="Noto Sans CJK SC Regular" w:hAnsi="Liberation Serif" w:cs="Free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1">
    <w:name w:val="Заголовок1"/>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styleId="a9">
    <w:name w:val="No Spacing"/>
    <w:qFormat/>
    <w:pPr>
      <w:suppressAutoHyphens/>
    </w:pPr>
    <w:rPr>
      <w:rFonts w:ascii="Calibri" w:eastAsia="Calibri" w:hAnsi="Calibri"/>
      <w:kern w:val="2"/>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Liberation Serif" w:eastAsia="Noto Sans CJK SC Regular" w:hAnsi="Liberation Serif" w:cs="Free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1">
    <w:name w:val="Заголовок1"/>
    <w:basedOn w:val="a"/>
    <w:next w:val="a4"/>
    <w:pPr>
      <w:keepNext/>
      <w:spacing w:before="240" w:after="120"/>
    </w:pPr>
    <w:rPr>
      <w:rFonts w:ascii="Liberation Sans"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styleId="a9">
    <w:name w:val="No Spacing"/>
    <w:qFormat/>
    <w:pPr>
      <w:suppressAutoHyphens/>
    </w:pPr>
    <w:rPr>
      <w:rFonts w:ascii="Calibri" w:eastAsia="Calibri" w:hAnsi="Calibri"/>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1040</Words>
  <Characters>5929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Черов</dc:creator>
  <cp:lastModifiedBy>dir2</cp:lastModifiedBy>
  <cp:revision>12</cp:revision>
  <cp:lastPrinted>1995-11-21T08:41:00Z</cp:lastPrinted>
  <dcterms:created xsi:type="dcterms:W3CDTF">2021-09-20T03:11:00Z</dcterms:created>
  <dcterms:modified xsi:type="dcterms:W3CDTF">2022-02-28T06:08:00Z</dcterms:modified>
</cp:coreProperties>
</file>