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A" w:rsidRDefault="00687B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</w:tabs>
        <w:ind w:right="64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ПОЛОЖЕНИЕ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о Первенст</w:t>
      </w:r>
      <w:r w:rsidR="00C06F32">
        <w:rPr>
          <w:rFonts w:ascii="Arial" w:eastAsia="Arial" w:hAnsi="Arial" w:cs="Arial"/>
          <w:b/>
          <w:color w:val="00000A"/>
          <w:sz w:val="24"/>
          <w:szCs w:val="24"/>
        </w:rPr>
        <w:t>ве Республики Саха (Якутия) 2022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года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 классическим шахматам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среди юношей и девушек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32"/>
          <w:szCs w:val="32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 в возрастных группах до 11, 13, 15, 17, 19 лет</w:t>
      </w:r>
      <w:r>
        <w:rPr>
          <w:rFonts w:ascii="Arial" w:eastAsia="Arial" w:hAnsi="Arial" w:cs="Arial"/>
          <w:color w:val="00000A"/>
          <w:sz w:val="32"/>
          <w:szCs w:val="32"/>
        </w:rPr>
        <w:t xml:space="preserve">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5040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I. Цель и задачи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Первенство проводится в целях пропаганды и развития шахмат среди школьников, стимулирования повышения интеллектуальных и творческих способностей детей и подростков.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Основные задачи: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интереса учащихся к регулярным занятиям шахматами, формирование потребности к творческому самовыражению через шахматы;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 создание условий для раскрытия и реализации способностей учащихся, повышение  мотивации   труда  учителей,  тренеров-преподавателей,  руководителей шахматных кружков и секций;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отбор юных шахматистов РС (Я) для участия в первенстве ДВФО;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спортивного мастерства юных шахматистов. 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           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II. Сроки и место проведения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Соревнование проводится в Республиканском шахматн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о-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шашечном центре (РШШЦ), по адресу: ул. Ярославского, 19/2, г. Якутск.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Сроки:____ сентябрь (день приезда) по ___ сентябрь</w:t>
      </w:r>
      <w:r w:rsidR="00C06F32">
        <w:rPr>
          <w:rFonts w:ascii="Arial" w:eastAsia="Arial" w:hAnsi="Arial" w:cs="Arial"/>
          <w:color w:val="00000A"/>
          <w:sz w:val="24"/>
          <w:szCs w:val="24"/>
        </w:rPr>
        <w:t xml:space="preserve"> (день отъезда) 2022</w:t>
      </w:r>
      <w:r w:rsidR="00410B4C">
        <w:rPr>
          <w:rFonts w:ascii="Arial" w:eastAsia="Arial" w:hAnsi="Arial" w:cs="Arial"/>
          <w:color w:val="00000A"/>
          <w:sz w:val="24"/>
          <w:szCs w:val="24"/>
        </w:rPr>
        <w:t xml:space="preserve"> г.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III. Участники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В соревнованиях участвуют шахматисты РС (Я) в следующих возрастных группах: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1-я группа – до 11 лет (2013</w:t>
      </w:r>
      <w:r w:rsidR="00410B4C"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2-я группа – до 13 лет (2011 - 2012</w:t>
      </w:r>
      <w:r w:rsidR="00410B4C"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3-я группа – до 15 лет (2009 - 2010</w:t>
      </w:r>
      <w:r w:rsidR="00410B4C"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4-я группа – до 17 лет (2007 - 2008</w:t>
      </w:r>
      <w:r w:rsidR="00410B4C"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687B6A" w:rsidRDefault="0048626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5-я группа – до 19 лет (2005 - 2006</w:t>
      </w:r>
      <w:r w:rsidR="00410B4C"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IV. Руководство </w:t>
      </w:r>
    </w:p>
    <w:p w:rsidR="00687B6A" w:rsidRDefault="00410B4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709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  <w:t>Общее руководство подготовкой и проведением Первенства возлагается на  </w:t>
      </w:r>
      <w:r w:rsidR="005F6D64">
        <w:rPr>
          <w:rFonts w:ascii="Arial" w:eastAsia="Arial" w:hAnsi="Arial" w:cs="Arial"/>
          <w:color w:val="000000"/>
          <w:sz w:val="24"/>
          <w:szCs w:val="24"/>
        </w:rPr>
        <w:t>ГБУ Р</w:t>
      </w:r>
      <w:proofErr w:type="gramStart"/>
      <w:r w:rsidR="005F6D64">
        <w:rPr>
          <w:rFonts w:ascii="Arial" w:eastAsia="Arial" w:hAnsi="Arial" w:cs="Arial"/>
          <w:color w:val="000000"/>
          <w:sz w:val="24"/>
          <w:szCs w:val="24"/>
        </w:rPr>
        <w:t>С(</w:t>
      </w:r>
      <w:proofErr w:type="gramEnd"/>
      <w:r w:rsidR="005F6D64">
        <w:rPr>
          <w:rFonts w:ascii="Arial" w:eastAsia="Arial" w:hAnsi="Arial" w:cs="Arial"/>
          <w:color w:val="000000"/>
          <w:sz w:val="24"/>
          <w:szCs w:val="24"/>
        </w:rPr>
        <w:t>Я) «РЦПСР</w:t>
      </w:r>
      <w:r>
        <w:rPr>
          <w:rFonts w:ascii="Arial" w:eastAsia="Arial" w:hAnsi="Arial" w:cs="Arial"/>
          <w:color w:val="000000"/>
          <w:sz w:val="24"/>
          <w:szCs w:val="24"/>
        </w:rPr>
        <w:t>»</w:t>
      </w:r>
      <w:r>
        <w:rPr>
          <w:rFonts w:ascii="Arial" w:eastAsia="Arial" w:hAnsi="Arial" w:cs="Arial"/>
          <w:color w:val="00000A"/>
          <w:sz w:val="24"/>
          <w:szCs w:val="24"/>
        </w:rPr>
        <w:t>, РОО “Федерация шахмат  РС(Я)”. Техническое обеспечение возлагается на РШШЦ.</w:t>
      </w:r>
    </w:p>
    <w:p w:rsidR="00687B6A" w:rsidRDefault="00410B4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709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Непосредственное проведение Первенства возлагается на судейскую коллегию, утвержденную оргкомитетом по представлению Федерации шахмат PC(Я).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         V. Условия приема участников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lastRenderedPageBreak/>
        <w:t>Проездные расходы, проживание и питание участников, тренеров-представителей несут командирующие организации.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Участники оплачивают организационный взнос 500 руб.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Расходы по обеспечению наградной атрибутикой (медали, грамоты) несет </w:t>
      </w:r>
      <w:r>
        <w:rPr>
          <w:rFonts w:ascii="Arial" w:eastAsia="Arial" w:hAnsi="Arial" w:cs="Arial"/>
          <w:color w:val="000000"/>
          <w:sz w:val="24"/>
          <w:szCs w:val="24"/>
        </w:rPr>
        <w:t>ГБУ Р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С(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Я) «</w:t>
      </w:r>
      <w:r w:rsidR="005F6D64">
        <w:rPr>
          <w:rFonts w:ascii="Arial" w:eastAsia="Arial" w:hAnsi="Arial" w:cs="Arial"/>
          <w:color w:val="000000"/>
          <w:sz w:val="24"/>
          <w:szCs w:val="24"/>
        </w:rPr>
        <w:t>РЦПСР</w:t>
      </w:r>
      <w:r>
        <w:rPr>
          <w:rFonts w:ascii="Arial" w:eastAsia="Arial" w:hAnsi="Arial" w:cs="Arial"/>
          <w:color w:val="000000"/>
          <w:sz w:val="24"/>
          <w:szCs w:val="24"/>
        </w:rPr>
        <w:t>»</w:t>
      </w:r>
      <w:r>
        <w:rPr>
          <w:rFonts w:ascii="Arial" w:eastAsia="Arial" w:hAnsi="Arial" w:cs="Arial"/>
          <w:color w:val="00000A"/>
          <w:sz w:val="24"/>
          <w:szCs w:val="24"/>
        </w:rPr>
        <w:t>. РОО “</w:t>
      </w:r>
      <w:r w:rsidR="00D520FA">
        <w:rPr>
          <w:rFonts w:ascii="Arial" w:eastAsia="Arial" w:hAnsi="Arial" w:cs="Arial"/>
          <w:color w:val="00000A"/>
          <w:sz w:val="24"/>
          <w:szCs w:val="24"/>
        </w:rPr>
        <w:t xml:space="preserve">Федерация шахмат </w:t>
      </w:r>
      <w:r>
        <w:rPr>
          <w:rFonts w:ascii="Arial" w:eastAsia="Arial" w:hAnsi="Arial" w:cs="Arial"/>
          <w:color w:val="00000A"/>
          <w:sz w:val="24"/>
          <w:szCs w:val="24"/>
        </w:rPr>
        <w:t>Р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С(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Я)” предоставляет специальные призы и благодарственные письма. 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VI. Регламент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Турниры в каждой возрастной группе проводятся раздельно среди юношей и девушек по швейцарской системе в 9 туров по классике. При малом числе участников турниры могут быть проведены по круговой системе или смежные по возрасту группы могут быть объединены. Распределение пар игроков – по программе «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Swiss-Manager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».</w:t>
      </w:r>
    </w:p>
    <w:p w:rsidR="00687B6A" w:rsidRDefault="00410B4C">
      <w:pPr>
        <w:spacing w:after="120"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Фестиваль проводится по правилам вида спорта «шахматы», утвержденным Министерством спорта РФ от 29 декабря 2020 г. №988, и не противоречащими Правилам игры в шахматы ФИДЕ.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Контроль времени – 1 час 30 мин. на партию с добавлением 30 сек. за каждый сделанный ход,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начиная с первого, каждому участнику при электронных часах. Запись партий обязательна.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color w:val="00000A"/>
          <w:sz w:val="24"/>
          <w:szCs w:val="24"/>
        </w:rPr>
        <w:t>VII. Определение победителей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в личном зачете определяются по наибольшей сумме набранных очков.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результату личной встречи;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результата);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;</w:t>
      </w:r>
    </w:p>
    <w:p w:rsidR="00687B6A" w:rsidRDefault="00410B4C">
      <w:pP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в случае равенства дополнительных показателей играется 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тай-брейк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из двух партий с контролем 15+10; 5+3; 3+2; “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армагеддон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”.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более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результата);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VIII. Награждение и права победителей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и призеры награждаются медалями, грамотами и памятными призами. Победители Первенства получают права победителей первенств субъектов РФ, прописанные в положении об отборочных соревн</w:t>
      </w:r>
      <w:r w:rsidR="005D1A31">
        <w:rPr>
          <w:rFonts w:ascii="Arial" w:eastAsia="Arial" w:hAnsi="Arial" w:cs="Arial"/>
          <w:color w:val="00000A"/>
          <w:sz w:val="24"/>
          <w:szCs w:val="24"/>
        </w:rPr>
        <w:t>ованиях к Первенству России 2023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года по шахматам среди юношей и девушек, и получают право первоочередного финанс</w:t>
      </w:r>
      <w:r w:rsidR="008E4F7F">
        <w:rPr>
          <w:rFonts w:ascii="Arial" w:eastAsia="Arial" w:hAnsi="Arial" w:cs="Arial"/>
          <w:color w:val="00000A"/>
          <w:sz w:val="24"/>
          <w:szCs w:val="24"/>
        </w:rPr>
        <w:t>ирования на Первенство ДВФО 2023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г. до 11, 13, 15, 17 и 19 лет. 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IX. Решение спорных вопросов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Для решения спорных вопросов создается апелляционное жюри из 3 тренеров-представителей и 1 запасного тренера-представителя из разных улусов. Протесты принимаются в письменном виде не позднее 30 минут после окончания тура. Решение апелляционного жюри окончательно.</w:t>
      </w:r>
    </w:p>
    <w:p w:rsidR="00687B6A" w:rsidRDefault="00410B4C">
      <w:pP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X. </w:t>
      </w:r>
      <w:proofErr w:type="spellStart"/>
      <w:r>
        <w:rPr>
          <w:rFonts w:ascii="Arial" w:eastAsia="Arial" w:hAnsi="Arial" w:cs="Arial"/>
          <w:b/>
          <w:color w:val="00000A"/>
          <w:sz w:val="24"/>
          <w:szCs w:val="24"/>
        </w:rPr>
        <w:t>Коронавирусный</w:t>
      </w:r>
      <w:proofErr w:type="spellEnd"/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регламент</w:t>
      </w:r>
    </w:p>
    <w:p w:rsidR="00687B6A" w:rsidRDefault="00410B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Согласно </w:t>
      </w:r>
      <w:r>
        <w:rPr>
          <w:rFonts w:ascii="Arial" w:eastAsia="Arial" w:hAnsi="Arial" w:cs="Arial"/>
          <w:b/>
          <w:sz w:val="24"/>
          <w:szCs w:val="24"/>
        </w:rPr>
        <w:t>Регламента по организации и проведению официальных физкультурных и спортивных мероприятий на территории Республики Саха (Якутия) в условиях сохранения рисков распространения COVID-19</w:t>
      </w:r>
      <w:r>
        <w:rPr>
          <w:rFonts w:ascii="Arial" w:eastAsia="Arial" w:hAnsi="Arial" w:cs="Arial"/>
          <w:sz w:val="24"/>
          <w:szCs w:val="24"/>
        </w:rPr>
        <w:t xml:space="preserve">, согласованного с </w:t>
      </w:r>
      <w:proofErr w:type="spellStart"/>
      <w:r>
        <w:rPr>
          <w:rFonts w:ascii="Arial" w:eastAsia="Arial" w:hAnsi="Arial" w:cs="Arial"/>
          <w:sz w:val="24"/>
          <w:szCs w:val="24"/>
        </w:rPr>
        <w:t>Роспотребнадзором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РС (Я), утвержденного приказом Министерства по физической культуре и спорту РС (Я) от 20.02.2021 №64-ОД участники спортивных мероприятий </w:t>
      </w:r>
      <w:r>
        <w:rPr>
          <w:rFonts w:ascii="Arial" w:eastAsia="Arial" w:hAnsi="Arial" w:cs="Arial"/>
          <w:b/>
          <w:sz w:val="24"/>
          <w:szCs w:val="24"/>
        </w:rPr>
        <w:t>обязаны пройти тестирование</w:t>
      </w:r>
      <w:r>
        <w:rPr>
          <w:rFonts w:ascii="Arial" w:eastAsia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инфекцию (COVID-19) </w:t>
      </w:r>
      <w:r>
        <w:rPr>
          <w:rFonts w:ascii="Arial" w:eastAsia="Arial" w:hAnsi="Arial" w:cs="Arial"/>
          <w:b/>
          <w:sz w:val="24"/>
          <w:szCs w:val="24"/>
        </w:rPr>
        <w:t xml:space="preserve">методом </w:t>
      </w:r>
      <w:r>
        <w:rPr>
          <w:rFonts w:ascii="Arial" w:eastAsia="Arial" w:hAnsi="Arial" w:cs="Arial"/>
          <w:sz w:val="24"/>
          <w:szCs w:val="24"/>
        </w:rPr>
        <w:t>полимеразной цепной реакции (ПЦР) не ранее 3 дней до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начала мероприятия и </w:t>
      </w:r>
      <w:proofErr w:type="gramStart"/>
      <w:r>
        <w:rPr>
          <w:rFonts w:ascii="Arial" w:eastAsia="Arial" w:hAnsi="Arial" w:cs="Arial"/>
          <w:sz w:val="24"/>
          <w:szCs w:val="24"/>
        </w:rPr>
        <w:t>предоставить справку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об отрицательном результате COVID-19.</w:t>
      </w:r>
    </w:p>
    <w:p w:rsidR="00687B6A" w:rsidRDefault="00410B4C">
      <w:pPr>
        <w:spacing w:after="12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В случае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если участники турнира получили вакцину от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инфекции, при предъявлении документа, подтверждающего вакцинацию против COVID-19 без предъявления справки.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X</w:t>
      </w:r>
      <w:r w:rsidR="009C35DD">
        <w:rPr>
          <w:rFonts w:ascii="Arial" w:eastAsia="Arial" w:hAnsi="Arial" w:cs="Arial"/>
          <w:b/>
          <w:color w:val="00000A"/>
          <w:sz w:val="24"/>
          <w:szCs w:val="24"/>
          <w:lang w:val="en-US"/>
        </w:rPr>
        <w:t>I</w:t>
      </w:r>
      <w:r>
        <w:rPr>
          <w:rFonts w:ascii="Arial" w:eastAsia="Arial" w:hAnsi="Arial" w:cs="Arial"/>
          <w:b/>
          <w:color w:val="00000A"/>
          <w:sz w:val="24"/>
          <w:szCs w:val="24"/>
        </w:rPr>
        <w:t>. Заявки.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Заявки (подтверждение) в установленной форме об участии в соревнованиях </w:t>
      </w:r>
      <w:r w:rsidR="005E15FD">
        <w:rPr>
          <w:rFonts w:ascii="Arial" w:eastAsia="Arial" w:hAnsi="Arial" w:cs="Arial"/>
          <w:color w:val="00000A"/>
          <w:sz w:val="24"/>
          <w:szCs w:val="24"/>
        </w:rPr>
        <w:t>подать  не позднее __________</w:t>
      </w:r>
      <w:r w:rsidR="00023CCA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E15FD">
        <w:rPr>
          <w:rFonts w:ascii="Arial" w:eastAsia="Arial" w:hAnsi="Arial" w:cs="Arial"/>
          <w:color w:val="00000A"/>
          <w:sz w:val="24"/>
          <w:szCs w:val="24"/>
        </w:rPr>
        <w:t>2022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г. Представители команд представляют в мандатную комиссию следующие документы: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именная заявка (указывается фамилия, имя, год рождения, школа, класс, разряд, подпись врача), заверенная печатью и подписью начальника улусного управления образования (УУО), директора школы, с визой и печатью врача о допуске;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свидетельство о рождении, или паспорт;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справку с результатом ПЦР, полученным не ранее 3 дней до начала соревнований;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приказ УУО о командировании на Первенство;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медицинская справка на каждого участника;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 справка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РОСПОТРЕБНАДЗОРа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об отсутствии инфекционных заболеваний по месту жительства и о получении профилактических прививок на каждого учащегося, санитарная книжка па тренера-представителя команды.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Предварительные заявки направлять по электронному адресу: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ganzhurov@mail.ru</w:t>
        </w:r>
      </w:hyperlink>
      <w:r>
        <w:rPr>
          <w:rFonts w:ascii="Arial" w:eastAsia="Arial" w:hAnsi="Arial" w:cs="Arial"/>
          <w:color w:val="00000A"/>
          <w:sz w:val="24"/>
          <w:szCs w:val="24"/>
        </w:rPr>
        <w:t>. При несвоевременном подтверждении участия в Первенстве проводящая организация ответственности не несет.</w:t>
      </w:r>
    </w:p>
    <w:p w:rsidR="005D1A31" w:rsidRPr="00755290" w:rsidRDefault="00410B4C" w:rsidP="007552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Данное Положение является официальным вызовом на соревнование.</w:t>
      </w:r>
    </w:p>
    <w:p w:rsidR="00755290" w:rsidRDefault="00755290" w:rsidP="005D1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</w:pPr>
    </w:p>
    <w:p w:rsidR="005D1A31" w:rsidRPr="005D1A31" w:rsidRDefault="005D1A31" w:rsidP="005D1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bookmarkStart w:id="0" w:name="_GoBack"/>
      <w:bookmarkEnd w:id="0"/>
      <w:r w:rsidRPr="005D1A3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5D1A3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>коронавирусной</w:t>
      </w:r>
      <w:proofErr w:type="spellEnd"/>
      <w:r w:rsidRPr="005D1A3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 инфекции (</w:t>
      </w:r>
      <w:r w:rsidRPr="005D1A3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val="en-US"/>
        </w:rPr>
        <w:t>COVID</w:t>
      </w:r>
      <w:r w:rsidRPr="005D1A3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  <w:t xml:space="preserve">-19) возможны изменение даты проведения первенства.   </w:t>
      </w:r>
    </w:p>
    <w:p w:rsidR="00687B6A" w:rsidRDefault="00687B6A" w:rsidP="007552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rPr>
          <w:rFonts w:ascii="Arial" w:eastAsia="Arial" w:hAnsi="Arial" w:cs="Arial"/>
          <w:color w:val="00000A"/>
          <w:sz w:val="36"/>
          <w:szCs w:val="36"/>
        </w:rPr>
      </w:pP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36"/>
          <w:szCs w:val="36"/>
        </w:rPr>
      </w:pPr>
      <w:r>
        <w:rPr>
          <w:rFonts w:ascii="Arial" w:eastAsia="Arial" w:hAnsi="Arial" w:cs="Arial"/>
          <w:color w:val="00000A"/>
          <w:sz w:val="36"/>
          <w:szCs w:val="36"/>
        </w:rPr>
        <w:lastRenderedPageBreak/>
        <w:t>Программа соревнований</w:t>
      </w:r>
    </w:p>
    <w:p w:rsidR="00687B6A" w:rsidRDefault="00687B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36"/>
          <w:szCs w:val="36"/>
        </w:rPr>
      </w:pPr>
    </w:p>
    <w:tbl>
      <w:tblPr>
        <w:tblStyle w:val="af2"/>
        <w:tblW w:w="9570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3643"/>
        <w:gridCol w:w="4213"/>
        <w:gridCol w:w="1714"/>
      </w:tblGrid>
      <w:tr w:rsidR="00687B6A">
        <w:trPr>
          <w:trHeight w:val="765"/>
        </w:trPr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28" w:after="28"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Дата</w:t>
            </w:r>
          </w:p>
        </w:tc>
        <w:tc>
          <w:tcPr>
            <w:tcW w:w="42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Туры, мероприятия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Style w:val="2"/>
              <w:spacing w:line="240" w:lineRule="auto"/>
              <w:ind w:left="0" w:firstLine="0"/>
              <w:jc w:val="center"/>
              <w:rPr>
                <w:rFonts w:eastAsia="Arial" w:cs="Arial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Время</w:t>
            </w:r>
          </w:p>
        </w:tc>
      </w:tr>
      <w:tr w:rsidR="00687B6A">
        <w:trPr>
          <w:trHeight w:val="491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 день</w:t>
            </w: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День приезда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Работа мандатной комиссии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Совещание судейской коллегии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687B6A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14.00 - 17.00</w:t>
            </w: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17.00 - 18.00</w:t>
            </w:r>
          </w:p>
        </w:tc>
      </w:tr>
      <w:tr w:rsidR="00687B6A"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2 день</w:t>
            </w: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 тур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 тур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09.30 - 13.30</w:t>
            </w: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15.00 - 19.00</w:t>
            </w:r>
          </w:p>
        </w:tc>
      </w:tr>
      <w:tr w:rsidR="00687B6A">
        <w:trPr>
          <w:trHeight w:val="628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3 день</w:t>
            </w: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III тур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IV тур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09.00 - 13.00</w:t>
            </w: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15.00 - 19.00</w:t>
            </w:r>
          </w:p>
        </w:tc>
      </w:tr>
      <w:tr w:rsidR="00687B6A">
        <w:trPr>
          <w:trHeight w:val="626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 w:rsidP="00571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4 день</w:t>
            </w: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 тур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 тур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09.00 - 13.00</w:t>
            </w: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15.00 - 19.00</w:t>
            </w:r>
          </w:p>
        </w:tc>
      </w:tr>
      <w:tr w:rsidR="00687B6A">
        <w:trPr>
          <w:trHeight w:val="634"/>
        </w:trPr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 w:rsidP="00571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5 день</w:t>
            </w: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 тур</w:t>
            </w:r>
          </w:p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VIII тур</w:t>
            </w: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09.00 - 13.00</w:t>
            </w:r>
          </w:p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15.00 - 19.00</w:t>
            </w:r>
          </w:p>
        </w:tc>
      </w:tr>
      <w:tr w:rsidR="00687B6A">
        <w:tc>
          <w:tcPr>
            <w:tcW w:w="3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B6A" w:rsidRDefault="005D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6 день</w:t>
            </w:r>
          </w:p>
          <w:p w:rsidR="00687B6A" w:rsidRDefault="0068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42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IX тур</w:t>
            </w:r>
          </w:p>
          <w:p w:rsidR="00687B6A" w:rsidRDefault="0068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B6A" w:rsidRDefault="00410B4C" w:rsidP="00EE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09.00 - 13.00</w:t>
            </w:r>
          </w:p>
          <w:p w:rsidR="00687B6A" w:rsidRDefault="00687B6A" w:rsidP="005D1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</w:p>
        </w:tc>
      </w:tr>
    </w:tbl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687B6A" w:rsidRDefault="00410B4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0"/>
          <w:szCs w:val="20"/>
        </w:rPr>
        <w:t>Примечание:</w:t>
      </w:r>
      <w:r>
        <w:rPr>
          <w:rFonts w:ascii="Arial" w:eastAsia="Arial" w:hAnsi="Arial" w:cs="Arial"/>
          <w:b/>
          <w:i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A"/>
          <w:sz w:val="20"/>
          <w:szCs w:val="20"/>
        </w:rPr>
        <w:t>В программу соревнований могут быть внесены изменения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.</w:t>
      </w:r>
    </w:p>
    <w:sectPr w:rsidR="00687B6A">
      <w:pgSz w:w="11906" w:h="16838"/>
      <w:pgMar w:top="567" w:right="850" w:bottom="539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50752"/>
    <w:multiLevelType w:val="multilevel"/>
    <w:tmpl w:val="2BCC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7B6A"/>
    <w:rsid w:val="00023CCA"/>
    <w:rsid w:val="001E4F98"/>
    <w:rsid w:val="002177B8"/>
    <w:rsid w:val="00410B4C"/>
    <w:rsid w:val="0048626F"/>
    <w:rsid w:val="005711E9"/>
    <w:rsid w:val="005D1A31"/>
    <w:rsid w:val="005E15FD"/>
    <w:rsid w:val="005F6D64"/>
    <w:rsid w:val="00687B6A"/>
    <w:rsid w:val="00755290"/>
    <w:rsid w:val="008E4F7F"/>
    <w:rsid w:val="009C35DD"/>
    <w:rsid w:val="00B50FCB"/>
    <w:rsid w:val="00C06F32"/>
    <w:rsid w:val="00C73B56"/>
    <w:rsid w:val="00D330AE"/>
    <w:rsid w:val="00D520FA"/>
    <w:rsid w:val="00E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tabs>
        <w:tab w:val="num" w:pos="1440"/>
      </w:tabs>
      <w:spacing w:before="28" w:after="28"/>
      <w:ind w:left="1440" w:hanging="720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tabs>
        <w:tab w:val="num" w:pos="2160"/>
      </w:tabs>
      <w:spacing w:before="28" w:after="28"/>
      <w:ind w:left="216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tabs>
        <w:tab w:val="num" w:pos="5040"/>
      </w:tabs>
      <w:spacing w:before="28" w:after="28"/>
      <w:ind w:left="5040" w:hanging="720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tabs>
        <w:tab w:val="num" w:pos="1440"/>
      </w:tabs>
      <w:spacing w:before="28" w:after="28"/>
      <w:ind w:left="1440" w:hanging="720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tabs>
        <w:tab w:val="num" w:pos="2160"/>
      </w:tabs>
      <w:spacing w:before="28" w:after="28"/>
      <w:ind w:left="216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tabs>
        <w:tab w:val="num" w:pos="5040"/>
      </w:tabs>
      <w:spacing w:before="28" w:after="28"/>
      <w:ind w:left="5040" w:hanging="720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nzhu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jwc6tQkOxicZXPPUnuGldVtsmQ==">AMUW2mWYoIjkIclkRiKc0Vm5l8S6hOMegiETv6cnsrWzZ4Vl+ImSTaIbbHgNaoDNoanCEJ8DTAdCoQvNZvoCH1OiPBD1gLDB1B8euHkGUtc6a4rGJwHKKwQ=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конфернцзал</dc:creator>
  <cp:lastModifiedBy>dir2</cp:lastModifiedBy>
  <cp:revision>21</cp:revision>
  <cp:lastPrinted>2021-09-13T02:38:00Z</cp:lastPrinted>
  <dcterms:created xsi:type="dcterms:W3CDTF">2018-08-09T01:17:00Z</dcterms:created>
  <dcterms:modified xsi:type="dcterms:W3CDTF">2022-03-02T00:50:00Z</dcterms:modified>
</cp:coreProperties>
</file>