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70" w:rsidRDefault="00F70B70">
      <w:pPr>
        <w:pStyle w:val="a0"/>
      </w:pPr>
    </w:p>
    <w:tbl>
      <w:tblPr>
        <w:tblW w:w="0" w:type="auto"/>
        <w:tblInd w:w="-982" w:type="dxa"/>
        <w:tblCellMar>
          <w:left w:w="10" w:type="dxa"/>
          <w:right w:w="10" w:type="dxa"/>
        </w:tblCellMar>
        <w:tblLook w:val="0000"/>
      </w:tblPr>
      <w:tblGrid>
        <w:gridCol w:w="4780"/>
        <w:gridCol w:w="4780"/>
      </w:tblGrid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F70B70">
            <w:pPr>
              <w:pStyle w:val="a0"/>
              <w:spacing w:before="28" w:after="28"/>
              <w:jc w:val="center"/>
            </w:pPr>
          </w:p>
        </w:tc>
        <w:tc>
          <w:tcPr>
            <w:tcW w:w="4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spacing w:before="28" w:after="28"/>
              <w:jc w:val="center"/>
            </w:pPr>
            <w:r>
              <w:rPr>
                <w:rFonts w:eastAsia="SimSun"/>
                <w:b/>
                <w:i/>
                <w:iCs/>
                <w:lang w:eastAsia="zh-CN"/>
              </w:rPr>
              <w:t>«Утверждаю»</w:t>
            </w:r>
          </w:p>
          <w:p w:rsidR="00F70B70" w:rsidRDefault="00616460">
            <w:pPr>
              <w:pStyle w:val="ac"/>
              <w:jc w:val="center"/>
            </w:pPr>
            <w:r>
              <w:rPr>
                <w:rFonts w:eastAsia="SimSun"/>
                <w:i/>
                <w:iCs/>
                <w:lang w:eastAsia="zh-CN"/>
              </w:rPr>
              <w:t xml:space="preserve"> Министр образования Республики Саха (Якутия) </w:t>
            </w:r>
          </w:p>
          <w:p w:rsidR="00F70B70" w:rsidRDefault="00F70B70">
            <w:pPr>
              <w:pStyle w:val="ac"/>
              <w:jc w:val="center"/>
            </w:pPr>
          </w:p>
          <w:p w:rsidR="00F70B70" w:rsidRDefault="00616460">
            <w:pPr>
              <w:pStyle w:val="ac"/>
              <w:jc w:val="center"/>
            </w:pPr>
            <w:proofErr w:type="spellStart"/>
            <w:r>
              <w:rPr>
                <w:rFonts w:eastAsia="SimSun"/>
                <w:i/>
                <w:iCs/>
                <w:lang w:eastAsia="zh-CN"/>
              </w:rPr>
              <w:t>_______________________</w:t>
            </w:r>
            <w:r>
              <w:rPr>
                <w:rFonts w:eastAsia="SimSun"/>
                <w:b/>
                <w:bCs/>
                <w:i/>
                <w:iCs/>
                <w:lang w:eastAsia="zh-CN"/>
              </w:rPr>
              <w:t>Ф.</w:t>
            </w:r>
            <w:r>
              <w:rPr>
                <w:rFonts w:eastAsia="SimSun"/>
                <w:b/>
                <w:i/>
                <w:iCs/>
                <w:lang w:eastAsia="zh-CN"/>
              </w:rPr>
              <w:t>В.Габышева</w:t>
            </w:r>
            <w:proofErr w:type="spellEnd"/>
          </w:p>
          <w:p w:rsidR="00F70B70" w:rsidRDefault="00F70B70">
            <w:pPr>
              <w:pStyle w:val="a0"/>
              <w:jc w:val="both"/>
            </w:pPr>
          </w:p>
          <w:p w:rsidR="00F70B70" w:rsidRDefault="00616460">
            <w:pPr>
              <w:pStyle w:val="a0"/>
              <w:jc w:val="center"/>
            </w:pPr>
            <w:r>
              <w:rPr>
                <w:rFonts w:eastAsia="SimSun"/>
                <w:i/>
                <w:iCs/>
                <w:lang w:eastAsia="zh-CN"/>
              </w:rPr>
              <w:t>«____»_________________  201</w:t>
            </w:r>
            <w:r>
              <w:rPr>
                <w:rFonts w:eastAsia="SimSun"/>
                <w:i/>
                <w:iCs/>
                <w:lang w:val="en-US" w:eastAsia="zh-CN"/>
              </w:rPr>
              <w:t>5</w:t>
            </w:r>
            <w:r>
              <w:rPr>
                <w:rFonts w:eastAsia="SimSun"/>
                <w:i/>
                <w:iCs/>
                <w:lang w:eastAsia="zh-CN"/>
              </w:rPr>
              <w:t xml:space="preserve"> г.</w:t>
            </w:r>
          </w:p>
        </w:tc>
      </w:tr>
      <w:tr w:rsidR="00F70B70">
        <w:tblPrEx>
          <w:tblCellMar>
            <w:top w:w="0" w:type="dxa"/>
            <w:bottom w:w="0" w:type="dxa"/>
          </w:tblCellMar>
        </w:tblPrEx>
        <w:trPr>
          <w:cantSplit/>
          <w:trHeight w:val="2123"/>
        </w:trPr>
        <w:tc>
          <w:tcPr>
            <w:tcW w:w="4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spacing w:before="28" w:after="28"/>
              <w:jc w:val="center"/>
            </w:pPr>
            <w:r>
              <w:rPr>
                <w:rFonts w:eastAsia="SimSun"/>
                <w:i/>
                <w:iCs/>
                <w:lang w:eastAsia="zh-CN"/>
              </w:rPr>
              <w:t>«Согласовано»</w:t>
            </w:r>
          </w:p>
          <w:p w:rsidR="00F70B70" w:rsidRDefault="00616460">
            <w:pPr>
              <w:pStyle w:val="a0"/>
              <w:spacing w:before="28" w:after="28"/>
            </w:pPr>
            <w:r>
              <w:rPr>
                <w:rFonts w:eastAsia="SimSun"/>
                <w:i/>
                <w:iCs/>
                <w:lang w:eastAsia="zh-CN"/>
              </w:rPr>
              <w:t xml:space="preserve"> </w:t>
            </w:r>
            <w:r>
              <w:rPr>
                <w:rFonts w:eastAsia="SimSun"/>
                <w:i/>
                <w:iCs/>
                <w:shd w:val="clear" w:color="auto" w:fill="FFFFFF"/>
                <w:lang w:eastAsia="zh-CN"/>
              </w:rPr>
              <w:t xml:space="preserve">Президент шахматной ассоциации   Республики Саха (Якутия)   </w:t>
            </w:r>
          </w:p>
          <w:p w:rsidR="00F70B70" w:rsidRDefault="00616460">
            <w:pPr>
              <w:pStyle w:val="a0"/>
              <w:spacing w:before="28" w:after="28"/>
            </w:pPr>
            <w:proofErr w:type="spellStart"/>
            <w:r>
              <w:rPr>
                <w:rFonts w:eastAsia="SimSun"/>
                <w:i/>
                <w:iCs/>
                <w:shd w:val="clear" w:color="auto" w:fill="FFFFFF"/>
                <w:lang w:eastAsia="zh-CN"/>
              </w:rPr>
              <w:t>________________________</w:t>
            </w:r>
            <w:r>
              <w:rPr>
                <w:rFonts w:eastAsia="SimSun"/>
                <w:b/>
                <w:bCs/>
                <w:i/>
                <w:iCs/>
                <w:shd w:val="clear" w:color="auto" w:fill="FFFFFF"/>
                <w:lang w:eastAsia="zh-CN"/>
              </w:rPr>
              <w:t>О.Н.Федорова</w:t>
            </w:r>
            <w:proofErr w:type="spellEnd"/>
          </w:p>
          <w:p w:rsidR="00F70B70" w:rsidRDefault="00616460">
            <w:pPr>
              <w:pStyle w:val="a0"/>
              <w:spacing w:before="28" w:after="28"/>
              <w:jc w:val="center"/>
            </w:pPr>
            <w:r>
              <w:rPr>
                <w:rFonts w:eastAsia="SimSun"/>
                <w:i/>
                <w:iCs/>
                <w:lang w:eastAsia="zh-CN"/>
              </w:rPr>
              <w:t>«___»___________________  201</w:t>
            </w:r>
            <w:r>
              <w:rPr>
                <w:rFonts w:eastAsia="SimSun"/>
                <w:i/>
                <w:iCs/>
                <w:lang w:val="en-US" w:eastAsia="zh-CN"/>
              </w:rPr>
              <w:t>5</w:t>
            </w:r>
            <w:r>
              <w:rPr>
                <w:rFonts w:eastAsia="SimSun"/>
                <w:i/>
                <w:iCs/>
                <w:lang w:eastAsia="zh-CN"/>
              </w:rPr>
              <w:t xml:space="preserve"> г.</w:t>
            </w:r>
          </w:p>
          <w:p w:rsidR="00F70B70" w:rsidRDefault="00F70B70">
            <w:pPr>
              <w:pStyle w:val="ac"/>
              <w:jc w:val="center"/>
            </w:pPr>
          </w:p>
        </w:tc>
        <w:tc>
          <w:tcPr>
            <w:tcW w:w="4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spacing w:before="28" w:after="28"/>
              <w:jc w:val="center"/>
            </w:pPr>
            <w:r>
              <w:rPr>
                <w:rFonts w:eastAsia="SimSun"/>
                <w:i/>
                <w:iCs/>
                <w:lang w:eastAsia="zh-CN"/>
              </w:rPr>
              <w:t>«Согласовано»</w:t>
            </w:r>
          </w:p>
          <w:p w:rsidR="00F70B70" w:rsidRDefault="00616460">
            <w:pPr>
              <w:pStyle w:val="a0"/>
              <w:spacing w:before="28" w:after="28"/>
              <w:ind w:left="293"/>
            </w:pPr>
            <w:r>
              <w:rPr>
                <w:rFonts w:eastAsia="SimSun"/>
                <w:i/>
                <w:iCs/>
                <w:lang w:eastAsia="zh-CN"/>
              </w:rPr>
              <w:t xml:space="preserve">  Директор ГАУ «Малая академия наук Республики Саха (Якутия)»</w:t>
            </w:r>
          </w:p>
          <w:p w:rsidR="00F70B70" w:rsidRDefault="00616460">
            <w:pPr>
              <w:pStyle w:val="a0"/>
              <w:spacing w:before="28" w:after="28"/>
            </w:pPr>
            <w:r>
              <w:rPr>
                <w:rFonts w:eastAsia="SimSun"/>
                <w:i/>
                <w:iCs/>
                <w:lang w:eastAsia="zh-CN"/>
              </w:rPr>
              <w:t xml:space="preserve">       </w:t>
            </w:r>
            <w:proofErr w:type="spellStart"/>
            <w:r>
              <w:rPr>
                <w:rFonts w:eastAsia="SimSun"/>
                <w:i/>
                <w:iCs/>
                <w:lang w:eastAsia="zh-CN"/>
              </w:rPr>
              <w:t>______________________</w:t>
            </w:r>
            <w:r>
              <w:rPr>
                <w:rFonts w:eastAsia="SimSun"/>
                <w:b/>
                <w:i/>
                <w:iCs/>
                <w:lang w:eastAsia="zh-CN"/>
              </w:rPr>
              <w:t>В.А.Егоров</w:t>
            </w:r>
            <w:proofErr w:type="spellEnd"/>
          </w:p>
          <w:p w:rsidR="00F70B70" w:rsidRDefault="00616460">
            <w:pPr>
              <w:pStyle w:val="a0"/>
              <w:spacing w:before="28" w:after="28"/>
              <w:jc w:val="center"/>
            </w:pPr>
            <w:r>
              <w:rPr>
                <w:rFonts w:eastAsia="SimSun"/>
                <w:i/>
                <w:iCs/>
                <w:lang w:eastAsia="zh-CN"/>
              </w:rPr>
              <w:t>«____»_________________  2015</w:t>
            </w:r>
            <w:r>
              <w:rPr>
                <w:rFonts w:eastAsia="SimSun"/>
                <w:i/>
                <w:iCs/>
                <w:lang w:val="en-US" w:eastAsia="zh-CN"/>
              </w:rPr>
              <w:t> </w:t>
            </w:r>
            <w:r>
              <w:rPr>
                <w:rFonts w:eastAsia="SimSun"/>
                <w:i/>
                <w:iCs/>
                <w:lang w:eastAsia="zh-CN"/>
              </w:rPr>
              <w:t xml:space="preserve"> г.</w:t>
            </w:r>
          </w:p>
        </w:tc>
      </w:tr>
    </w:tbl>
    <w:p w:rsidR="00F70B70" w:rsidRDefault="00F70B70">
      <w:pPr>
        <w:pStyle w:val="ac"/>
        <w:jc w:val="center"/>
      </w:pPr>
    </w:p>
    <w:p w:rsidR="00F70B70" w:rsidRDefault="00F70B70">
      <w:pPr>
        <w:pStyle w:val="ac"/>
        <w:jc w:val="center"/>
      </w:pPr>
    </w:p>
    <w:p w:rsidR="00F70B70" w:rsidRDefault="00F70B70">
      <w:pPr>
        <w:pStyle w:val="ac"/>
        <w:jc w:val="center"/>
      </w:pPr>
    </w:p>
    <w:p w:rsidR="00F70B70" w:rsidRDefault="00F70B70">
      <w:pPr>
        <w:pStyle w:val="ac"/>
        <w:jc w:val="center"/>
      </w:pPr>
    </w:p>
    <w:p w:rsidR="00F70B70" w:rsidRDefault="00616460">
      <w:pPr>
        <w:pStyle w:val="ac"/>
        <w:jc w:val="center"/>
      </w:pPr>
      <w:r>
        <w:rPr>
          <w:b/>
          <w:bCs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F70B70" w:rsidRDefault="00616460">
      <w:pPr>
        <w:pStyle w:val="ac"/>
        <w:jc w:val="center"/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 шахматная олимпиада  </w:t>
      </w:r>
    </w:p>
    <w:p w:rsidR="00F70B70" w:rsidRDefault="00616460">
      <w:pPr>
        <w:pStyle w:val="ac"/>
        <w:jc w:val="center"/>
      </w:pPr>
      <w:r>
        <w:rPr>
          <w:b/>
          <w:bCs/>
          <w:sz w:val="28"/>
          <w:szCs w:val="28"/>
        </w:rPr>
        <w:t xml:space="preserve">по классическим шахматам на </w:t>
      </w:r>
      <w:r>
        <w:rPr>
          <w:b/>
          <w:bCs/>
          <w:sz w:val="28"/>
          <w:szCs w:val="28"/>
        </w:rPr>
        <w:t>призы</w:t>
      </w:r>
    </w:p>
    <w:p w:rsidR="00F70B70" w:rsidRDefault="00616460">
      <w:pPr>
        <w:pStyle w:val="ac"/>
        <w:jc w:val="center"/>
      </w:pPr>
      <w:r>
        <w:rPr>
          <w:b/>
          <w:bCs/>
          <w:sz w:val="28"/>
          <w:szCs w:val="28"/>
        </w:rPr>
        <w:t>первого президента РС</w:t>
      </w:r>
      <w:r w:rsidRPr="00616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(Я) М.Е.Николаева</w:t>
      </w:r>
    </w:p>
    <w:p w:rsidR="00F70B70" w:rsidRDefault="00F70B70">
      <w:pPr>
        <w:pStyle w:val="a0"/>
        <w:tabs>
          <w:tab w:val="left" w:pos="426"/>
        </w:tabs>
        <w:spacing w:before="120" w:after="120" w:line="360" w:lineRule="auto"/>
        <w:jc w:val="both"/>
      </w:pPr>
    </w:p>
    <w:p w:rsidR="00F70B70" w:rsidRDefault="00616460">
      <w:pPr>
        <w:pStyle w:val="a0"/>
        <w:tabs>
          <w:tab w:val="left" w:pos="426"/>
        </w:tabs>
        <w:spacing w:before="120" w:after="120"/>
        <w:jc w:val="both"/>
      </w:pPr>
      <w:r>
        <w:rPr>
          <w:b/>
          <w:bCs/>
          <w:spacing w:val="-19"/>
          <w:sz w:val="28"/>
          <w:szCs w:val="28"/>
          <w:lang w:val="en-US"/>
        </w:rPr>
        <w:t>I</w:t>
      </w:r>
      <w:r>
        <w:rPr>
          <w:b/>
          <w:bCs/>
          <w:spacing w:val="-19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Цель и задачи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2"/>
          <w:sz w:val="28"/>
          <w:szCs w:val="28"/>
        </w:rPr>
        <w:t xml:space="preserve">Олимпиада проводится в целях пропаганды и развития шахмат среди школьников, </w:t>
      </w:r>
      <w:r>
        <w:rPr>
          <w:spacing w:val="-6"/>
          <w:sz w:val="28"/>
          <w:szCs w:val="28"/>
        </w:rPr>
        <w:t>стимулирования повышения интеллектуальных и творческих способностей детей и подростков.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8"/>
          <w:sz w:val="28"/>
          <w:szCs w:val="28"/>
        </w:rPr>
        <w:t>Основные задачи: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2"/>
          <w:sz w:val="28"/>
          <w:szCs w:val="28"/>
        </w:rPr>
        <w:t xml:space="preserve">- повышение интереса учащихся к регулярным занятиям шахматами, формирование </w:t>
      </w:r>
      <w:r>
        <w:rPr>
          <w:spacing w:val="-6"/>
          <w:sz w:val="28"/>
          <w:szCs w:val="28"/>
        </w:rPr>
        <w:t>потребности к творческому самовыражению через шахматы;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4"/>
          <w:sz w:val="28"/>
          <w:szCs w:val="28"/>
        </w:rPr>
        <w:t>-</w:t>
      </w:r>
      <w:r w:rsidRPr="0061646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создание условий для раскрытия и реализации способностей учащихся, </w:t>
      </w:r>
      <w:r>
        <w:rPr>
          <w:spacing w:val="-3"/>
          <w:sz w:val="28"/>
          <w:szCs w:val="28"/>
        </w:rPr>
        <w:t>повышение мотивации труда учителей, тренеров-преподавате</w:t>
      </w:r>
      <w:r>
        <w:rPr>
          <w:spacing w:val="-3"/>
          <w:sz w:val="28"/>
          <w:szCs w:val="28"/>
        </w:rPr>
        <w:t xml:space="preserve">лей, руководителей </w:t>
      </w:r>
      <w:r>
        <w:rPr>
          <w:sz w:val="28"/>
          <w:szCs w:val="28"/>
        </w:rPr>
        <w:t>шахматных кружков и секций;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6"/>
          <w:sz w:val="28"/>
          <w:szCs w:val="28"/>
        </w:rPr>
        <w:t>- повышение спортивного мастерства юных шахматистов.</w:t>
      </w:r>
    </w:p>
    <w:p w:rsidR="00F70B70" w:rsidRDefault="00616460">
      <w:pPr>
        <w:pStyle w:val="a0"/>
        <w:tabs>
          <w:tab w:val="left" w:pos="0"/>
        </w:tabs>
        <w:spacing w:before="120" w:after="120"/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Сроки и место проведения.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</w:pPr>
      <w:r>
        <w:rPr>
          <w:sz w:val="28"/>
          <w:szCs w:val="28"/>
        </w:rPr>
        <w:t>Соревнования проводятся в два этапа:</w:t>
      </w:r>
    </w:p>
    <w:p w:rsidR="00F70B70" w:rsidRDefault="00616460">
      <w:pPr>
        <w:pStyle w:val="a1"/>
        <w:tabs>
          <w:tab w:val="left" w:pos="0"/>
        </w:tabs>
        <w:spacing w:before="120"/>
        <w:ind w:firstLine="426"/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соревнования в муниципальных образованиях (ноябрь 2015 г.).</w:t>
      </w:r>
      <w:proofErr w:type="gramEnd"/>
    </w:p>
    <w:p w:rsidR="00F70B70" w:rsidRDefault="00616460">
      <w:pPr>
        <w:pStyle w:val="a1"/>
        <w:tabs>
          <w:tab w:val="left" w:pos="0"/>
        </w:tabs>
        <w:spacing w:before="120"/>
        <w:ind w:firstLine="426"/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</w:t>
      </w:r>
      <w:r>
        <w:rPr>
          <w:b/>
          <w:sz w:val="28"/>
          <w:szCs w:val="28"/>
        </w:rPr>
        <w:t>финальное</w:t>
      </w:r>
      <w:r>
        <w:rPr>
          <w:b/>
          <w:sz w:val="28"/>
          <w:szCs w:val="28"/>
        </w:rPr>
        <w:t xml:space="preserve"> соревнование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 базе Малой академии наук Республики Саха (Якутия), с. Чапаево, ул.</w:t>
      </w:r>
      <w:proofErr w:type="gramEnd"/>
      <w:r>
        <w:rPr>
          <w:spacing w:val="-3"/>
          <w:sz w:val="28"/>
          <w:szCs w:val="28"/>
        </w:rPr>
        <w:t xml:space="preserve"> Николаева, д. 1 (</w:t>
      </w:r>
      <w:r>
        <w:rPr>
          <w:spacing w:val="-3"/>
          <w:sz w:val="28"/>
          <w:szCs w:val="28"/>
          <w:lang w:val="en-US"/>
        </w:rPr>
        <w:t>c</w:t>
      </w:r>
      <w:r>
        <w:rPr>
          <w:spacing w:val="-3"/>
          <w:sz w:val="28"/>
          <w:szCs w:val="28"/>
        </w:rPr>
        <w:t xml:space="preserve"> 8 по 12 декабря 2015 г.).</w:t>
      </w:r>
    </w:p>
    <w:p w:rsidR="00F70B70" w:rsidRDefault="00616460">
      <w:pPr>
        <w:pStyle w:val="a0"/>
        <w:tabs>
          <w:tab w:val="left" w:pos="0"/>
        </w:tabs>
        <w:spacing w:before="120" w:after="120"/>
      </w:pPr>
      <w:proofErr w:type="gramStart"/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Участники и порядок проведения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</w:rPr>
        <w:t xml:space="preserve">К участию в финальном соревновании допускаются школьные команды от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Pr="00616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Якутска – призеры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(3 команды) и команды школ улусов – победители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 (по одной из каждого улуса). Состав команды 8 человек,  с каждой параллели по 1 участнику,</w:t>
      </w:r>
      <w:r>
        <w:rPr>
          <w:b/>
          <w:bCs/>
          <w:sz w:val="28"/>
          <w:szCs w:val="28"/>
          <w:u w:val="single"/>
        </w:rPr>
        <w:t xml:space="preserve"> все учащиеся из одной школы</w:t>
      </w:r>
      <w:r>
        <w:rPr>
          <w:sz w:val="28"/>
          <w:szCs w:val="28"/>
        </w:rPr>
        <w:t xml:space="preserve">: </w:t>
      </w:r>
    </w:p>
    <w:p w:rsidR="00F70B70" w:rsidRDefault="00616460">
      <w:pPr>
        <w:pStyle w:val="a0"/>
        <w:spacing w:before="120" w:after="120"/>
        <w:ind w:firstLine="709"/>
        <w:jc w:val="both"/>
      </w:pPr>
      <w:bookmarkStart w:id="0" w:name="__DdeLink__471_462688274"/>
      <w:bookmarkEnd w:id="0"/>
      <w:r>
        <w:rPr>
          <w:spacing w:val="1"/>
          <w:sz w:val="28"/>
          <w:szCs w:val="28"/>
        </w:rPr>
        <w:t>1 доска — учащиеся 9 класса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 xml:space="preserve">2 доска — учащиеся 8 класса 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 xml:space="preserve">3 доска — </w:t>
      </w:r>
      <w:r>
        <w:rPr>
          <w:spacing w:val="1"/>
          <w:sz w:val="28"/>
          <w:szCs w:val="28"/>
        </w:rPr>
        <w:t>учащиеся 7 класса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>4 доска — учащиеся 6 класса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>5 доска — учащиеся 5 класса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>6 доска — учащиеся 4 класса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>7 доска — учащиеся 3 класса</w:t>
      </w:r>
    </w:p>
    <w:p w:rsidR="00F70B70" w:rsidRDefault="00616460">
      <w:pPr>
        <w:pStyle w:val="a0"/>
        <w:spacing w:before="120" w:after="120"/>
        <w:ind w:firstLine="709"/>
        <w:jc w:val="both"/>
      </w:pPr>
      <w:r>
        <w:rPr>
          <w:spacing w:val="1"/>
          <w:sz w:val="28"/>
          <w:szCs w:val="28"/>
        </w:rPr>
        <w:t>8 доска — учащиеся 2 класса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</w:rPr>
        <w:t xml:space="preserve">Система проведения - швейцарская в </w:t>
      </w:r>
      <w:r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</w:rPr>
        <w:t xml:space="preserve"> туров. Контроль времени по 60 мин. каждому до конца партии с добавлением по 10 секунд после каждого хода, начиная с первого. 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</w:rPr>
        <w:t xml:space="preserve">Соревнование проводится по действующим Правилам шахмат ФИДЕ. </w:t>
      </w:r>
    </w:p>
    <w:p w:rsidR="00F70B70" w:rsidRDefault="00616460">
      <w:pPr>
        <w:pStyle w:val="a0"/>
        <w:tabs>
          <w:tab w:val="left" w:pos="0"/>
        </w:tabs>
        <w:spacing w:before="120" w:after="120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Определение победителей и награждение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</w:pPr>
      <w:r>
        <w:rPr>
          <w:sz w:val="28"/>
          <w:szCs w:val="28"/>
        </w:rPr>
        <w:t>Места команд определяются</w:t>
      </w:r>
      <w:r>
        <w:rPr>
          <w:sz w:val="28"/>
          <w:szCs w:val="28"/>
        </w:rPr>
        <w:t xml:space="preserve"> по набранным командным очкам (выигрыш - 2, ничья - 1, поражение - 0). В случае равенства очков у двух или более команд места определяются последовательно: </w:t>
      </w:r>
    </w:p>
    <w:p w:rsidR="00F70B70" w:rsidRDefault="00616460">
      <w:pPr>
        <w:pStyle w:val="ad"/>
        <w:numPr>
          <w:ilvl w:val="0"/>
          <w:numId w:val="4"/>
        </w:numPr>
        <w:tabs>
          <w:tab w:val="left" w:pos="1428"/>
          <w:tab w:val="left" w:pos="2148"/>
          <w:tab w:val="left" w:pos="2868"/>
          <w:tab w:val="left" w:pos="3588"/>
          <w:tab w:val="left" w:pos="4308"/>
          <w:tab w:val="left" w:pos="5028"/>
          <w:tab w:val="left" w:pos="5748"/>
          <w:tab w:val="left" w:pos="6468"/>
          <w:tab w:val="left" w:pos="7188"/>
          <w:tab w:val="left" w:pos="7200"/>
        </w:tabs>
        <w:spacing w:before="120" w:after="120"/>
      </w:pPr>
      <w:r>
        <w:rPr>
          <w:sz w:val="28"/>
          <w:szCs w:val="28"/>
        </w:rPr>
        <w:t>числу очков, набранных всеми участниками команды;</w:t>
      </w:r>
    </w:p>
    <w:p w:rsidR="00F70B70" w:rsidRDefault="00616460">
      <w:pPr>
        <w:pStyle w:val="22"/>
        <w:numPr>
          <w:ilvl w:val="0"/>
          <w:numId w:val="4"/>
        </w:numPr>
        <w:tabs>
          <w:tab w:val="left" w:pos="0"/>
        </w:tabs>
        <w:spacing w:before="120" w:after="120"/>
      </w:pPr>
      <w:r>
        <w:rPr>
          <w:sz w:val="28"/>
          <w:szCs w:val="28"/>
        </w:rPr>
        <w:t>по результатам личных встреч между этими командам</w:t>
      </w:r>
      <w:r>
        <w:rPr>
          <w:sz w:val="28"/>
          <w:szCs w:val="28"/>
        </w:rPr>
        <w:t>и;</w:t>
      </w:r>
    </w:p>
    <w:p w:rsidR="00F70B70" w:rsidRDefault="00616460">
      <w:pPr>
        <w:pStyle w:val="22"/>
        <w:numPr>
          <w:ilvl w:val="0"/>
          <w:numId w:val="4"/>
        </w:numPr>
        <w:tabs>
          <w:tab w:val="left" w:pos="0"/>
        </w:tabs>
        <w:spacing w:before="120" w:after="120"/>
      </w:pPr>
      <w:r>
        <w:rPr>
          <w:sz w:val="28"/>
          <w:szCs w:val="28"/>
        </w:rPr>
        <w:t>по лучшему результату на 1, 2, 3 или 4 доске последовательно.</w:t>
      </w:r>
    </w:p>
    <w:p w:rsidR="00F70B70" w:rsidRDefault="00616460">
      <w:pPr>
        <w:pStyle w:val="ac"/>
        <w:tabs>
          <w:tab w:val="left" w:pos="0"/>
        </w:tabs>
        <w:ind w:firstLine="426"/>
      </w:pPr>
      <w:r>
        <w:rPr>
          <w:sz w:val="28"/>
          <w:szCs w:val="28"/>
        </w:rPr>
        <w:t xml:space="preserve">Места в личном зачете определяются последовательно: </w:t>
      </w:r>
    </w:p>
    <w:p w:rsidR="00F70B70" w:rsidRDefault="00616460">
      <w:pPr>
        <w:pStyle w:val="ac"/>
        <w:numPr>
          <w:ilvl w:val="0"/>
          <w:numId w:val="5"/>
        </w:numPr>
        <w:tabs>
          <w:tab w:val="left" w:pos="0"/>
        </w:tabs>
      </w:pPr>
      <w:r>
        <w:rPr>
          <w:sz w:val="28"/>
          <w:szCs w:val="28"/>
        </w:rPr>
        <w:t>по результатам личных встреч;</w:t>
      </w:r>
    </w:p>
    <w:p w:rsidR="00F70B70" w:rsidRDefault="00616460">
      <w:pPr>
        <w:pStyle w:val="ac"/>
        <w:numPr>
          <w:ilvl w:val="0"/>
          <w:numId w:val="5"/>
        </w:numPr>
        <w:tabs>
          <w:tab w:val="left" w:pos="0"/>
        </w:tabs>
      </w:pPr>
      <w:r>
        <w:rPr>
          <w:sz w:val="28"/>
          <w:szCs w:val="28"/>
        </w:rPr>
        <w:t xml:space="preserve">по коэффициенту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>;</w:t>
      </w:r>
    </w:p>
    <w:p w:rsidR="00F70B70" w:rsidRDefault="00616460">
      <w:pPr>
        <w:pStyle w:val="ac"/>
        <w:numPr>
          <w:ilvl w:val="0"/>
          <w:numId w:val="5"/>
        </w:numPr>
        <w:tabs>
          <w:tab w:val="left" w:pos="0"/>
        </w:tabs>
      </w:pPr>
      <w:r>
        <w:rPr>
          <w:sz w:val="28"/>
          <w:szCs w:val="28"/>
        </w:rPr>
        <w:t>по итоговому месту команды.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</w:rPr>
        <w:t xml:space="preserve">Команда победительница награждается Кубком, грамотой, все члены команды – медалями, грамотами и призами. Команды, занявшие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места, награждаются грамотами, все члены команды медалями, грамотами и призами. Победители по доскам награждаются грамотами и </w:t>
      </w:r>
      <w:r>
        <w:rPr>
          <w:sz w:val="28"/>
          <w:szCs w:val="28"/>
        </w:rPr>
        <w:t>призами.</w:t>
      </w:r>
    </w:p>
    <w:p w:rsidR="00F70B70" w:rsidRDefault="00616460">
      <w:pPr>
        <w:pStyle w:val="a0"/>
        <w:tabs>
          <w:tab w:val="left" w:pos="0"/>
        </w:tabs>
        <w:spacing w:before="120" w:after="120"/>
        <w:jc w:val="both"/>
      </w:pPr>
      <w:r>
        <w:rPr>
          <w:b/>
          <w:bCs/>
          <w:spacing w:val="1"/>
          <w:sz w:val="28"/>
          <w:szCs w:val="28"/>
          <w:lang w:val="en-US"/>
        </w:rPr>
        <w:t>V</w:t>
      </w:r>
      <w:r>
        <w:rPr>
          <w:b/>
          <w:bCs/>
          <w:spacing w:val="1"/>
          <w:sz w:val="28"/>
          <w:szCs w:val="28"/>
        </w:rPr>
        <w:t xml:space="preserve">. Руководство 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1"/>
          <w:sz w:val="28"/>
          <w:szCs w:val="28"/>
        </w:rPr>
        <w:t>Общее руководство подготовкой и проведением олимпиады возлагается на</w:t>
      </w:r>
      <w:r>
        <w:rPr>
          <w:sz w:val="28"/>
          <w:szCs w:val="28"/>
        </w:rPr>
        <w:t xml:space="preserve"> Министерство образования Республики Саха (Якутия), Шахматную Ассоциацию Республики Саха (Якутия). Техническое обеспечение возлагается на Малую академию наук Респу</w:t>
      </w:r>
      <w:r>
        <w:rPr>
          <w:sz w:val="28"/>
          <w:szCs w:val="28"/>
        </w:rPr>
        <w:t>блики Саха (Якутия)</w:t>
      </w:r>
      <w:r>
        <w:rPr>
          <w:spacing w:val="-3"/>
          <w:sz w:val="28"/>
          <w:szCs w:val="28"/>
        </w:rPr>
        <w:t>.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</w:rPr>
        <w:lastRenderedPageBreak/>
        <w:t>Непосредственное проведение Первенства возлагается на судейскую коллегию, утвержденную оргкомитетом по представлению Шахматной  Ассоциацией PC (Я).</w:t>
      </w:r>
    </w:p>
    <w:p w:rsidR="00F70B70" w:rsidRDefault="00616460">
      <w:pPr>
        <w:pStyle w:val="a0"/>
        <w:tabs>
          <w:tab w:val="left" w:pos="0"/>
        </w:tabs>
        <w:spacing w:before="120" w:after="120"/>
        <w:jc w:val="both"/>
      </w:pPr>
      <w:r>
        <w:rPr>
          <w:b/>
          <w:bCs/>
          <w:spacing w:val="1"/>
          <w:sz w:val="28"/>
          <w:szCs w:val="28"/>
          <w:lang w:val="en-US"/>
        </w:rPr>
        <w:t>VI</w:t>
      </w:r>
      <w:r>
        <w:rPr>
          <w:b/>
          <w:bCs/>
          <w:spacing w:val="1"/>
          <w:sz w:val="28"/>
          <w:szCs w:val="28"/>
        </w:rPr>
        <w:t>. Условия приема участников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1"/>
          <w:sz w:val="28"/>
          <w:szCs w:val="28"/>
          <w:shd w:val="clear" w:color="auto" w:fill="FFFFFF"/>
        </w:rPr>
        <w:t>Организационный взнос с участников и представителей сос</w:t>
      </w:r>
      <w:r>
        <w:rPr>
          <w:spacing w:val="1"/>
          <w:sz w:val="28"/>
          <w:szCs w:val="28"/>
          <w:shd w:val="clear" w:color="auto" w:fill="FFFFFF"/>
        </w:rPr>
        <w:t>тавляет 2500 рублей. Проживание участников, тренеров-представителей и судей обеспечивает Министерство образования РС (Я). Проездные расходы и расходы на питание участников, тренеров-представителей несут командирующие организации. Расходы на питание судей о</w:t>
      </w:r>
      <w:r>
        <w:rPr>
          <w:spacing w:val="1"/>
          <w:sz w:val="28"/>
          <w:szCs w:val="28"/>
          <w:shd w:val="clear" w:color="auto" w:fill="FFFFFF"/>
        </w:rPr>
        <w:t>беспечивает Шахматная ассоциация.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pacing w:val="-4"/>
          <w:sz w:val="28"/>
          <w:szCs w:val="28"/>
        </w:rPr>
        <w:t>Расходы по обеспечению наградной атрибутикой победителей и призеров (медали, грамоты, призы), расходы по рекламному сопровождению несет Министерство образования Республики Саха (Якутия). Шахматная ассоциация РС (Я) предост</w:t>
      </w:r>
      <w:r>
        <w:rPr>
          <w:spacing w:val="-4"/>
          <w:sz w:val="28"/>
          <w:szCs w:val="28"/>
        </w:rPr>
        <w:t xml:space="preserve">авляет специальные призы и благодарственные письма. </w:t>
      </w:r>
    </w:p>
    <w:p w:rsidR="00F70B70" w:rsidRDefault="00616460">
      <w:pPr>
        <w:pStyle w:val="a1"/>
        <w:tabs>
          <w:tab w:val="left" w:pos="0"/>
        </w:tabs>
        <w:spacing w:before="120"/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Заявки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  <w:shd w:val="clear" w:color="auto" w:fill="FFFFFF"/>
        </w:rPr>
        <w:t xml:space="preserve">Каждая команда должна представить в мандатную комиссию следующие документы: </w:t>
      </w:r>
    </w:p>
    <w:p w:rsidR="00F70B70" w:rsidRDefault="00616460">
      <w:pPr>
        <w:pStyle w:val="a0"/>
        <w:numPr>
          <w:ilvl w:val="0"/>
          <w:numId w:val="3"/>
        </w:numPr>
        <w:tabs>
          <w:tab w:val="clear" w:pos="720"/>
          <w:tab w:val="left" w:pos="0"/>
          <w:tab w:val="left" w:pos="708"/>
        </w:tabs>
        <w:spacing w:before="120" w:after="120"/>
        <w:jc w:val="both"/>
      </w:pPr>
      <w:r>
        <w:rPr>
          <w:sz w:val="28"/>
          <w:szCs w:val="28"/>
          <w:shd w:val="clear" w:color="auto" w:fill="FFFFFF"/>
        </w:rPr>
        <w:t>именная заявка (указывается фамилия, имя, год рождения, школа, класс, разряд, подпись врача), заверенная печатью и</w:t>
      </w:r>
      <w:r>
        <w:rPr>
          <w:sz w:val="28"/>
          <w:szCs w:val="28"/>
          <w:shd w:val="clear" w:color="auto" w:fill="FFFFFF"/>
        </w:rPr>
        <w:t xml:space="preserve"> подписью начальника улусного управления образования (УУО), директора школы, с визой и печатью врача о допуске; </w:t>
      </w:r>
    </w:p>
    <w:p w:rsidR="00F70B70" w:rsidRDefault="00616460">
      <w:pPr>
        <w:pStyle w:val="a0"/>
        <w:numPr>
          <w:ilvl w:val="0"/>
          <w:numId w:val="3"/>
        </w:numPr>
        <w:tabs>
          <w:tab w:val="clear" w:pos="720"/>
          <w:tab w:val="left" w:pos="0"/>
          <w:tab w:val="left" w:pos="708"/>
        </w:tabs>
        <w:spacing w:before="120" w:after="120"/>
        <w:jc w:val="both"/>
      </w:pPr>
      <w:r>
        <w:rPr>
          <w:sz w:val="28"/>
          <w:szCs w:val="28"/>
          <w:shd w:val="clear" w:color="auto" w:fill="FFFFFF"/>
        </w:rPr>
        <w:t xml:space="preserve">свидетельство о рождении (оригинал); </w:t>
      </w:r>
    </w:p>
    <w:p w:rsidR="00F70B70" w:rsidRDefault="00616460">
      <w:pPr>
        <w:pStyle w:val="ad"/>
        <w:numPr>
          <w:ilvl w:val="0"/>
          <w:numId w:val="3"/>
        </w:numPr>
        <w:jc w:val="both"/>
      </w:pPr>
      <w:r>
        <w:rPr>
          <w:sz w:val="28"/>
          <w:szCs w:val="28"/>
          <w:shd w:val="clear" w:color="auto" w:fill="FFFFFF"/>
        </w:rPr>
        <w:t>приказ УУО о командировании на Первенство;</w:t>
      </w:r>
    </w:p>
    <w:p w:rsidR="00F70B70" w:rsidRDefault="00616460">
      <w:pPr>
        <w:pStyle w:val="ad"/>
        <w:numPr>
          <w:ilvl w:val="0"/>
          <w:numId w:val="3"/>
        </w:numPr>
        <w:jc w:val="both"/>
      </w:pPr>
      <w:r>
        <w:rPr>
          <w:sz w:val="28"/>
          <w:szCs w:val="28"/>
          <w:shd w:val="clear" w:color="auto" w:fill="FFFFFF"/>
        </w:rPr>
        <w:t xml:space="preserve">справка улусного </w:t>
      </w:r>
      <w:proofErr w:type="spellStart"/>
      <w:r>
        <w:rPr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sz w:val="28"/>
          <w:szCs w:val="28"/>
          <w:shd w:val="clear" w:color="auto" w:fill="FFFFFF"/>
        </w:rPr>
        <w:t xml:space="preserve"> об отсутствии инфекционных </w:t>
      </w:r>
      <w:r>
        <w:rPr>
          <w:sz w:val="28"/>
          <w:szCs w:val="28"/>
          <w:shd w:val="clear" w:color="auto" w:fill="FFFFFF"/>
        </w:rPr>
        <w:t>заболеваний по месту жительства и о получении профилактических прививок на каждого учащегося, санитарная книжка на тренера-представителя команды;</w:t>
      </w:r>
    </w:p>
    <w:p w:rsidR="00F70B70" w:rsidRDefault="00616460">
      <w:pPr>
        <w:pStyle w:val="ad"/>
        <w:numPr>
          <w:ilvl w:val="0"/>
          <w:numId w:val="3"/>
        </w:numPr>
        <w:jc w:val="both"/>
      </w:pPr>
      <w:r>
        <w:rPr>
          <w:sz w:val="28"/>
          <w:szCs w:val="28"/>
          <w:shd w:val="clear" w:color="auto" w:fill="FFFFFF"/>
        </w:rPr>
        <w:t xml:space="preserve">договор на оказание услуг (бланки на сайте </w:t>
      </w:r>
      <w:proofErr w:type="spellStart"/>
      <w:r>
        <w:rPr>
          <w:sz w:val="28"/>
          <w:szCs w:val="28"/>
          <w:shd w:val="clear" w:color="auto" w:fill="FFFFFF"/>
        </w:rPr>
        <w:t>www.forum-oktem.ru</w:t>
      </w:r>
      <w:proofErr w:type="spellEnd"/>
      <w:r>
        <w:rPr>
          <w:sz w:val="28"/>
          <w:szCs w:val="28"/>
          <w:shd w:val="clear" w:color="auto" w:fill="FFFFFF"/>
        </w:rPr>
        <w:t>)</w:t>
      </w:r>
    </w:p>
    <w:p w:rsidR="00F70B70" w:rsidRDefault="00616460">
      <w:pPr>
        <w:pStyle w:val="a0"/>
        <w:tabs>
          <w:tab w:val="left" w:pos="0"/>
        </w:tabs>
        <w:spacing w:before="120" w:after="120"/>
        <w:ind w:firstLine="426"/>
        <w:jc w:val="both"/>
      </w:pPr>
      <w:r>
        <w:rPr>
          <w:sz w:val="28"/>
          <w:szCs w:val="28"/>
          <w:shd w:val="clear" w:color="auto" w:fill="FFFFFF"/>
        </w:rPr>
        <w:t>Заявки принимаются до 4 декабря 2015 г. по адре</w:t>
      </w:r>
      <w:r>
        <w:rPr>
          <w:sz w:val="28"/>
          <w:szCs w:val="28"/>
          <w:shd w:val="clear" w:color="auto" w:fill="FFFFFF"/>
        </w:rPr>
        <w:t>су: 677018, г.</w:t>
      </w:r>
      <w:r w:rsidRPr="0061646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Якутск, ул. Ярославского 19/2, РШШЦ, тел: 8(914)1056150; </w:t>
      </w:r>
      <w:r>
        <w:rPr>
          <w:sz w:val="28"/>
          <w:szCs w:val="28"/>
          <w:shd w:val="clear" w:color="auto" w:fill="FFFFFF"/>
          <w:lang w:val="en-US"/>
        </w:rPr>
        <w:t>E</w:t>
      </w: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-"/>
          <w:sz w:val="28"/>
          <w:szCs w:val="28"/>
          <w:shd w:val="clear" w:color="auto" w:fill="FFFFFF"/>
          <w:lang w:val="en-US"/>
        </w:rPr>
        <w:t>ganzhurov</w:t>
      </w:r>
      <w:proofErr w:type="spellEnd"/>
      <w:r>
        <w:rPr>
          <w:rStyle w:val="-"/>
          <w:sz w:val="28"/>
          <w:szCs w:val="28"/>
          <w:shd w:val="clear" w:color="auto" w:fill="FFFFFF"/>
        </w:rPr>
        <w:t>@</w:t>
      </w:r>
      <w:r>
        <w:rPr>
          <w:rStyle w:val="-"/>
          <w:sz w:val="28"/>
          <w:szCs w:val="28"/>
          <w:shd w:val="clear" w:color="auto" w:fill="FFFFFF"/>
          <w:lang w:val="en-US"/>
        </w:rPr>
        <w:t>mail</w:t>
      </w:r>
      <w:r>
        <w:rPr>
          <w:rStyle w:val="-"/>
          <w:sz w:val="28"/>
          <w:szCs w:val="28"/>
          <w:shd w:val="clear" w:color="auto" w:fill="FFFFFF"/>
        </w:rPr>
        <w:t>.</w:t>
      </w:r>
      <w:proofErr w:type="spellStart"/>
      <w:r>
        <w:rPr>
          <w:rStyle w:val="-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F70B70" w:rsidRDefault="00616460">
      <w:pPr>
        <w:pStyle w:val="ad"/>
        <w:jc w:val="both"/>
      </w:pPr>
      <w:r>
        <w:rPr>
          <w:b/>
          <w:bCs/>
          <w:sz w:val="28"/>
          <w:szCs w:val="28"/>
          <w:shd w:val="clear" w:color="auto" w:fill="FFFFFF"/>
        </w:rPr>
        <w:t>Данное Положение является официальным вызовом.</w:t>
      </w:r>
    </w:p>
    <w:p w:rsidR="00F70B70" w:rsidRDefault="00616460">
      <w:pPr>
        <w:pStyle w:val="ad"/>
        <w:jc w:val="both"/>
      </w:pPr>
      <w:r>
        <w:rPr>
          <w:b/>
          <w:sz w:val="28"/>
          <w:szCs w:val="28"/>
          <w:shd w:val="clear" w:color="auto" w:fill="FFFFFF"/>
        </w:rPr>
        <w:t xml:space="preserve">Внимание: </w:t>
      </w:r>
      <w:r>
        <w:rPr>
          <w:b/>
          <w:i/>
          <w:sz w:val="28"/>
          <w:szCs w:val="28"/>
          <w:shd w:val="clear" w:color="auto" w:fill="FFFFFF"/>
        </w:rPr>
        <w:t>размещение гарантируется только при своевременном письменном подтверждении участия в первенстве</w:t>
      </w:r>
      <w:r>
        <w:rPr>
          <w:b/>
          <w:sz w:val="28"/>
          <w:szCs w:val="28"/>
          <w:shd w:val="clear" w:color="auto" w:fill="FFFFFF"/>
        </w:rPr>
        <w:t>.</w:t>
      </w: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616460" w:rsidRDefault="0061646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616460" w:rsidRDefault="0061646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288"/>
        </w:tabs>
        <w:spacing w:before="120" w:after="120"/>
        <w:ind w:left="0"/>
      </w:pPr>
    </w:p>
    <w:p w:rsidR="00F70B70" w:rsidRDefault="00616460">
      <w:pPr>
        <w:pStyle w:val="ac"/>
        <w:jc w:val="center"/>
      </w:pPr>
      <w:r>
        <w:rPr>
          <w:sz w:val="36"/>
          <w:szCs w:val="36"/>
          <w:shd w:val="clear" w:color="auto" w:fill="FFFFFF"/>
        </w:rPr>
        <w:lastRenderedPageBreak/>
        <w:t>Программа соревнований</w:t>
      </w:r>
    </w:p>
    <w:p w:rsidR="00F70B70" w:rsidRDefault="00F70B70">
      <w:pPr>
        <w:pStyle w:val="a0"/>
      </w:pPr>
    </w:p>
    <w:tbl>
      <w:tblPr>
        <w:tblW w:w="0" w:type="auto"/>
        <w:tblInd w:w="-90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670"/>
        <w:gridCol w:w="4212"/>
        <w:gridCol w:w="1723"/>
      </w:tblGrid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70" w:rsidRDefault="00F70B70">
            <w:pPr>
              <w:pStyle w:val="7"/>
              <w:numPr>
                <w:ilvl w:val="6"/>
                <w:numId w:val="2"/>
              </w:numPr>
              <w:jc w:val="center"/>
            </w:pPr>
          </w:p>
          <w:p w:rsidR="00F70B70" w:rsidRDefault="00616460">
            <w:pPr>
              <w:pStyle w:val="7"/>
              <w:numPr>
                <w:ilvl w:val="6"/>
                <w:numId w:val="2"/>
              </w:numPr>
              <w:jc w:val="center"/>
            </w:pPr>
            <w:r>
              <w:rPr>
                <w:rFonts w:ascii="Verdana" w:hAnsi="Verdana"/>
                <w:shd w:val="clear" w:color="auto" w:fill="FFFFFF"/>
              </w:rPr>
              <w:t>Дата</w:t>
            </w:r>
          </w:p>
          <w:p w:rsidR="00F70B70" w:rsidRDefault="00F70B70">
            <w:pPr>
              <w:pStyle w:val="7"/>
              <w:numPr>
                <w:ilvl w:val="6"/>
                <w:numId w:val="2"/>
              </w:numPr>
              <w:jc w:val="center"/>
            </w:pPr>
          </w:p>
        </w:tc>
        <w:tc>
          <w:tcPr>
            <w:tcW w:w="421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F70B70">
            <w:pPr>
              <w:pStyle w:val="a0"/>
              <w:jc w:val="center"/>
            </w:pP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hd w:val="clear" w:color="auto" w:fill="FFFFFF"/>
              </w:rPr>
              <w:t>Туры, мероприятия</w:t>
            </w:r>
          </w:p>
        </w:tc>
        <w:tc>
          <w:tcPr>
            <w:tcW w:w="172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F70B70">
            <w:pPr>
              <w:pStyle w:val="2"/>
              <w:numPr>
                <w:ilvl w:val="1"/>
                <w:numId w:val="2"/>
              </w:numPr>
            </w:pPr>
          </w:p>
          <w:p w:rsidR="00F70B70" w:rsidRDefault="00616460">
            <w:pPr>
              <w:pStyle w:val="2"/>
              <w:numPr>
                <w:ilvl w:val="1"/>
                <w:numId w:val="2"/>
              </w:numPr>
            </w:pPr>
            <w:r>
              <w:rPr>
                <w:rFonts w:ascii="Verdana" w:hAnsi="Verdana"/>
                <w:sz w:val="24"/>
                <w:szCs w:val="24"/>
                <w:shd w:val="clear" w:color="auto" w:fill="FFFFFF"/>
              </w:rPr>
              <w:t>Время</w:t>
            </w:r>
          </w:p>
          <w:p w:rsidR="00F70B70" w:rsidRDefault="00F70B70">
            <w:pPr>
              <w:pStyle w:val="ac"/>
            </w:pPr>
          </w:p>
        </w:tc>
      </w:tr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8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декабря, вторник</w:t>
            </w:r>
          </w:p>
        </w:tc>
        <w:tc>
          <w:tcPr>
            <w:tcW w:w="421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Заезд команд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Регистрация, размещение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Работа мандатной комиссии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Совещание судейской коллегии</w:t>
            </w:r>
          </w:p>
        </w:tc>
        <w:tc>
          <w:tcPr>
            <w:tcW w:w="17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09.00–17.00</w:t>
            </w:r>
          </w:p>
          <w:p w:rsidR="00F70B70" w:rsidRDefault="00F70B70">
            <w:pPr>
              <w:pStyle w:val="a0"/>
              <w:jc w:val="both"/>
            </w:pPr>
          </w:p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17.00–18.00</w:t>
            </w:r>
          </w:p>
        </w:tc>
      </w:tr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9 декабря, среда</w:t>
            </w:r>
          </w:p>
        </w:tc>
        <w:tc>
          <w:tcPr>
            <w:tcW w:w="421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Торжественное открытие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I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</w:tc>
        <w:tc>
          <w:tcPr>
            <w:tcW w:w="17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09.30–10.30</w:t>
            </w:r>
          </w:p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11.00-13.30</w:t>
            </w:r>
          </w:p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15.00-17.30</w:t>
            </w:r>
          </w:p>
        </w:tc>
      </w:tr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10 декабря, четверг</w:t>
            </w:r>
          </w:p>
        </w:tc>
        <w:tc>
          <w:tcPr>
            <w:tcW w:w="421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III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IV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  <w:p w:rsidR="00F70B70" w:rsidRDefault="00F70B70">
            <w:pPr>
              <w:pStyle w:val="a0"/>
              <w:jc w:val="center"/>
            </w:pPr>
          </w:p>
        </w:tc>
        <w:tc>
          <w:tcPr>
            <w:tcW w:w="17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10.00-12.30</w:t>
            </w:r>
          </w:p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15.00-17.30</w:t>
            </w:r>
          </w:p>
        </w:tc>
      </w:tr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11 декабря, пятница</w:t>
            </w:r>
          </w:p>
        </w:tc>
        <w:tc>
          <w:tcPr>
            <w:tcW w:w="421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VI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  <w:p w:rsidR="00F70B70" w:rsidRDefault="00F70B70">
            <w:pPr>
              <w:pStyle w:val="a0"/>
              <w:jc w:val="center"/>
            </w:pPr>
          </w:p>
        </w:tc>
        <w:tc>
          <w:tcPr>
            <w:tcW w:w="17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10.00-12.30</w:t>
            </w:r>
          </w:p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15.00-17.30</w:t>
            </w:r>
          </w:p>
        </w:tc>
      </w:tr>
      <w:tr w:rsidR="00F7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12 декабря, суббота</w:t>
            </w:r>
          </w:p>
          <w:p w:rsidR="00F70B70" w:rsidRDefault="00F70B70">
            <w:pPr>
              <w:pStyle w:val="a0"/>
              <w:jc w:val="both"/>
            </w:pPr>
          </w:p>
        </w:tc>
        <w:tc>
          <w:tcPr>
            <w:tcW w:w="421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en-US"/>
              </w:rPr>
              <w:t>VII</w:t>
            </w: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 тур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 xml:space="preserve">Закрытие 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Отъезд команд</w:t>
            </w:r>
          </w:p>
        </w:tc>
        <w:tc>
          <w:tcPr>
            <w:tcW w:w="172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10.00-12.30</w:t>
            </w:r>
          </w:p>
          <w:p w:rsidR="00F70B70" w:rsidRDefault="00616460">
            <w:pPr>
              <w:pStyle w:val="a0"/>
              <w:jc w:val="both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15.00-17.00</w:t>
            </w:r>
          </w:p>
          <w:p w:rsidR="00F70B70" w:rsidRDefault="00616460">
            <w:pPr>
              <w:pStyle w:val="a0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17.00</w:t>
            </w:r>
          </w:p>
        </w:tc>
      </w:tr>
    </w:tbl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p w:rsidR="00F70B70" w:rsidRDefault="00F70B70">
      <w:pPr>
        <w:pStyle w:val="ad"/>
        <w:tabs>
          <w:tab w:val="left" w:pos="1494"/>
          <w:tab w:val="left" w:pos="2280"/>
          <w:tab w:val="left" w:pos="3066"/>
          <w:tab w:val="left" w:pos="3852"/>
          <w:tab w:val="left" w:pos="4638"/>
          <w:tab w:val="left" w:pos="5424"/>
          <w:tab w:val="left" w:pos="6210"/>
          <w:tab w:val="left" w:pos="6996"/>
          <w:tab w:val="left" w:pos="7782"/>
          <w:tab w:val="left" w:pos="7860"/>
        </w:tabs>
        <w:spacing w:before="120" w:after="120"/>
        <w:ind w:left="786"/>
      </w:pPr>
    </w:p>
    <w:sectPr w:rsidR="00F70B70" w:rsidSect="00F70B7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0643"/>
    <w:multiLevelType w:val="multilevel"/>
    <w:tmpl w:val="E83E20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E582A"/>
    <w:multiLevelType w:val="multilevel"/>
    <w:tmpl w:val="1446265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26C6316B"/>
    <w:multiLevelType w:val="multilevel"/>
    <w:tmpl w:val="2AA0A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2AC26FA"/>
    <w:multiLevelType w:val="multilevel"/>
    <w:tmpl w:val="0E6E095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70466C9B"/>
    <w:multiLevelType w:val="multilevel"/>
    <w:tmpl w:val="AB7C5F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B70"/>
    <w:rsid w:val="00616460"/>
    <w:rsid w:val="00F7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F70B70"/>
    <w:pPr>
      <w:tabs>
        <w:tab w:val="num" w:pos="576"/>
      </w:tabs>
      <w:spacing w:before="28" w:after="28"/>
      <w:ind w:left="576" w:hanging="576"/>
      <w:outlineLvl w:val="1"/>
    </w:pPr>
    <w:rPr>
      <w:b/>
      <w:bCs/>
      <w:i/>
      <w:iCs/>
      <w:sz w:val="36"/>
      <w:szCs w:val="36"/>
    </w:rPr>
  </w:style>
  <w:style w:type="paragraph" w:styleId="7">
    <w:name w:val="heading 7"/>
    <w:basedOn w:val="a0"/>
    <w:next w:val="a1"/>
    <w:rsid w:val="00F70B70"/>
    <w:pPr>
      <w:tabs>
        <w:tab w:val="num" w:pos="1296"/>
      </w:tabs>
      <w:spacing w:before="28" w:after="28"/>
      <w:ind w:left="1296" w:hanging="1296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F70B70"/>
    <w:pPr>
      <w:tabs>
        <w:tab w:val="left" w:pos="708"/>
      </w:tabs>
      <w:suppressAutoHyphens/>
      <w:spacing w:after="0" w:line="100" w:lineRule="atLeast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character" w:customStyle="1" w:styleId="a5">
    <w:name w:val="Основной текст Знак"/>
    <w:basedOn w:val="a2"/>
    <w:rsid w:val="00F70B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2"/>
    <w:rsid w:val="00F70B70"/>
    <w:rPr>
      <w:rFonts w:ascii="Times New Roman" w:eastAsia="Times New Roman" w:hAnsi="Times New Roman" w:cs="Times New Roman"/>
      <w:sz w:val="24"/>
      <w:szCs w:val="17"/>
      <w:lang w:eastAsia="ru-RU"/>
    </w:rPr>
  </w:style>
  <w:style w:type="character" w:customStyle="1" w:styleId="-">
    <w:name w:val="Интернет-ссылка"/>
    <w:basedOn w:val="a2"/>
    <w:rsid w:val="00F70B70"/>
    <w:rPr>
      <w:color w:val="0000FF"/>
      <w:u w:val="single"/>
      <w:lang w:val="ru-RU" w:eastAsia="ru-RU" w:bidi="ru-RU"/>
    </w:rPr>
  </w:style>
  <w:style w:type="character" w:customStyle="1" w:styleId="21">
    <w:name w:val="Заголовок 2 Знак"/>
    <w:basedOn w:val="a2"/>
    <w:rsid w:val="00F70B70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customStyle="1" w:styleId="70">
    <w:name w:val="Заголовок 7 Знак"/>
    <w:basedOn w:val="a2"/>
    <w:rsid w:val="00F70B70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ListLabel1">
    <w:name w:val="ListLabel 1"/>
    <w:rsid w:val="00F70B70"/>
    <w:rPr>
      <w:rFonts w:cs="Courier New"/>
    </w:rPr>
  </w:style>
  <w:style w:type="character" w:customStyle="1" w:styleId="ListLabel2">
    <w:name w:val="ListLabel 2"/>
    <w:rsid w:val="00F70B70"/>
    <w:rPr>
      <w:rFonts w:cs="Symbol"/>
    </w:rPr>
  </w:style>
  <w:style w:type="character" w:customStyle="1" w:styleId="ListLabel3">
    <w:name w:val="ListLabel 3"/>
    <w:rsid w:val="00F70B70"/>
    <w:rPr>
      <w:rFonts w:cs="Courier New"/>
    </w:rPr>
  </w:style>
  <w:style w:type="character" w:customStyle="1" w:styleId="ListLabel4">
    <w:name w:val="ListLabel 4"/>
    <w:rsid w:val="00F70B70"/>
    <w:rPr>
      <w:rFonts w:cs="Wingdings"/>
    </w:rPr>
  </w:style>
  <w:style w:type="character" w:customStyle="1" w:styleId="ListLabel5">
    <w:name w:val="ListLabel 5"/>
    <w:rsid w:val="00F70B70"/>
    <w:rPr>
      <w:rFonts w:cs="Symbol"/>
    </w:rPr>
  </w:style>
  <w:style w:type="character" w:customStyle="1" w:styleId="ListLabel6">
    <w:name w:val="ListLabel 6"/>
    <w:rsid w:val="00F70B70"/>
    <w:rPr>
      <w:rFonts w:cs="Courier New"/>
    </w:rPr>
  </w:style>
  <w:style w:type="character" w:customStyle="1" w:styleId="ListLabel7">
    <w:name w:val="ListLabel 7"/>
    <w:rsid w:val="00F70B70"/>
    <w:rPr>
      <w:rFonts w:cs="Wingdings"/>
    </w:rPr>
  </w:style>
  <w:style w:type="character" w:customStyle="1" w:styleId="ListLabel8">
    <w:name w:val="ListLabel 8"/>
    <w:rsid w:val="00F70B70"/>
    <w:rPr>
      <w:rFonts w:cs="Symbol"/>
    </w:rPr>
  </w:style>
  <w:style w:type="character" w:customStyle="1" w:styleId="ListLabel9">
    <w:name w:val="ListLabel 9"/>
    <w:rsid w:val="00F70B70"/>
    <w:rPr>
      <w:rFonts w:cs="Courier New"/>
    </w:rPr>
  </w:style>
  <w:style w:type="character" w:customStyle="1" w:styleId="ListLabel10">
    <w:name w:val="ListLabel 10"/>
    <w:rsid w:val="00F70B70"/>
    <w:rPr>
      <w:rFonts w:cs="Wingdings"/>
    </w:rPr>
  </w:style>
  <w:style w:type="character" w:customStyle="1" w:styleId="ListLabel11">
    <w:name w:val="ListLabel 11"/>
    <w:rsid w:val="00F70B70"/>
    <w:rPr>
      <w:rFonts w:cs="Symbol"/>
    </w:rPr>
  </w:style>
  <w:style w:type="character" w:customStyle="1" w:styleId="ListLabel12">
    <w:name w:val="ListLabel 12"/>
    <w:rsid w:val="00F70B70"/>
    <w:rPr>
      <w:rFonts w:cs="Courier New"/>
    </w:rPr>
  </w:style>
  <w:style w:type="character" w:customStyle="1" w:styleId="ListLabel13">
    <w:name w:val="ListLabel 13"/>
    <w:rsid w:val="00F70B70"/>
    <w:rPr>
      <w:rFonts w:cs="Wingdings"/>
    </w:rPr>
  </w:style>
  <w:style w:type="character" w:customStyle="1" w:styleId="ListLabel14">
    <w:name w:val="ListLabel 14"/>
    <w:rsid w:val="00F70B70"/>
    <w:rPr>
      <w:rFonts w:cs="Symbol"/>
    </w:rPr>
  </w:style>
  <w:style w:type="character" w:customStyle="1" w:styleId="ListLabel15">
    <w:name w:val="ListLabel 15"/>
    <w:rsid w:val="00F70B70"/>
    <w:rPr>
      <w:rFonts w:cs="Courier New"/>
    </w:rPr>
  </w:style>
  <w:style w:type="character" w:customStyle="1" w:styleId="ListLabel16">
    <w:name w:val="ListLabel 16"/>
    <w:rsid w:val="00F70B70"/>
    <w:rPr>
      <w:rFonts w:cs="Wingdings"/>
    </w:rPr>
  </w:style>
  <w:style w:type="character" w:customStyle="1" w:styleId="ListLabel17">
    <w:name w:val="ListLabel 17"/>
    <w:rsid w:val="00F70B70"/>
    <w:rPr>
      <w:rFonts w:cs="Symbol"/>
    </w:rPr>
  </w:style>
  <w:style w:type="character" w:customStyle="1" w:styleId="ListLabel18">
    <w:name w:val="ListLabel 18"/>
    <w:rsid w:val="00F70B70"/>
    <w:rPr>
      <w:rFonts w:cs="Courier New"/>
    </w:rPr>
  </w:style>
  <w:style w:type="character" w:customStyle="1" w:styleId="ListLabel19">
    <w:name w:val="ListLabel 19"/>
    <w:rsid w:val="00F70B70"/>
    <w:rPr>
      <w:rFonts w:cs="Wingdings"/>
    </w:rPr>
  </w:style>
  <w:style w:type="character" w:customStyle="1" w:styleId="ListLabel20">
    <w:name w:val="ListLabel 20"/>
    <w:rsid w:val="00F70B70"/>
    <w:rPr>
      <w:rFonts w:cs="Symbol"/>
    </w:rPr>
  </w:style>
  <w:style w:type="character" w:customStyle="1" w:styleId="ListLabel21">
    <w:name w:val="ListLabel 21"/>
    <w:rsid w:val="00F70B70"/>
    <w:rPr>
      <w:rFonts w:cs="Courier New"/>
    </w:rPr>
  </w:style>
  <w:style w:type="character" w:customStyle="1" w:styleId="ListLabel22">
    <w:name w:val="ListLabel 22"/>
    <w:rsid w:val="00F70B70"/>
    <w:rPr>
      <w:rFonts w:cs="Wingdings"/>
    </w:rPr>
  </w:style>
  <w:style w:type="character" w:customStyle="1" w:styleId="ListLabel23">
    <w:name w:val="ListLabel 23"/>
    <w:rsid w:val="00F70B70"/>
    <w:rPr>
      <w:rFonts w:cs="Symbol"/>
    </w:rPr>
  </w:style>
  <w:style w:type="character" w:customStyle="1" w:styleId="ListLabel24">
    <w:name w:val="ListLabel 24"/>
    <w:rsid w:val="00F70B70"/>
    <w:rPr>
      <w:rFonts w:cs="Courier New"/>
    </w:rPr>
  </w:style>
  <w:style w:type="character" w:customStyle="1" w:styleId="ListLabel25">
    <w:name w:val="ListLabel 25"/>
    <w:rsid w:val="00F70B70"/>
    <w:rPr>
      <w:rFonts w:cs="Wingdings"/>
    </w:rPr>
  </w:style>
  <w:style w:type="character" w:customStyle="1" w:styleId="ListLabel26">
    <w:name w:val="ListLabel 26"/>
    <w:rsid w:val="00F70B70"/>
    <w:rPr>
      <w:rFonts w:cs="Symbol"/>
    </w:rPr>
  </w:style>
  <w:style w:type="character" w:customStyle="1" w:styleId="ListLabel27">
    <w:name w:val="ListLabel 27"/>
    <w:rsid w:val="00F70B70"/>
    <w:rPr>
      <w:rFonts w:cs="Courier New"/>
    </w:rPr>
  </w:style>
  <w:style w:type="character" w:customStyle="1" w:styleId="ListLabel28">
    <w:name w:val="ListLabel 28"/>
    <w:rsid w:val="00F70B70"/>
    <w:rPr>
      <w:rFonts w:cs="Wingdings"/>
    </w:rPr>
  </w:style>
  <w:style w:type="paragraph" w:customStyle="1" w:styleId="a6">
    <w:name w:val="Заголовок"/>
    <w:basedOn w:val="a0"/>
    <w:next w:val="a1"/>
    <w:rsid w:val="00F70B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F70B70"/>
    <w:pPr>
      <w:spacing w:after="120"/>
      <w:jc w:val="both"/>
    </w:pPr>
    <w:rPr>
      <w:rFonts w:eastAsia="Times New Roman"/>
      <w:szCs w:val="20"/>
      <w:lang w:eastAsia="ru-RU"/>
    </w:rPr>
  </w:style>
  <w:style w:type="paragraph" w:styleId="a7">
    <w:name w:val="List"/>
    <w:basedOn w:val="a1"/>
    <w:rsid w:val="00F70B70"/>
    <w:rPr>
      <w:rFonts w:cs="Mangal"/>
    </w:rPr>
  </w:style>
  <w:style w:type="paragraph" w:styleId="a8">
    <w:name w:val="Title"/>
    <w:basedOn w:val="a0"/>
    <w:rsid w:val="00F70B7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0"/>
    <w:rsid w:val="00F70B70"/>
    <w:pPr>
      <w:suppressLineNumbers/>
    </w:pPr>
    <w:rPr>
      <w:rFonts w:cs="Mangal"/>
    </w:rPr>
  </w:style>
  <w:style w:type="paragraph" w:customStyle="1" w:styleId="aa">
    <w:name w:val="Заглавие"/>
    <w:basedOn w:val="a0"/>
    <w:next w:val="ab"/>
    <w:rsid w:val="00F70B7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b">
    <w:name w:val="Subtitle"/>
    <w:basedOn w:val="a6"/>
    <w:next w:val="a1"/>
    <w:rsid w:val="00F70B70"/>
    <w:pPr>
      <w:jc w:val="center"/>
    </w:pPr>
    <w:rPr>
      <w:i/>
      <w:iCs/>
    </w:rPr>
  </w:style>
  <w:style w:type="paragraph" w:styleId="ac">
    <w:name w:val="Normal (Web)"/>
    <w:basedOn w:val="a0"/>
    <w:rsid w:val="00F70B70"/>
    <w:pPr>
      <w:spacing w:before="28" w:after="28"/>
    </w:pPr>
  </w:style>
  <w:style w:type="paragraph" w:styleId="22">
    <w:name w:val="Body Text 2"/>
    <w:basedOn w:val="a0"/>
    <w:rsid w:val="00F70B70"/>
    <w:rPr>
      <w:rFonts w:eastAsia="Times New Roman"/>
      <w:szCs w:val="17"/>
      <w:lang w:eastAsia="ru-RU"/>
    </w:rPr>
  </w:style>
  <w:style w:type="paragraph" w:styleId="ad">
    <w:name w:val="List Paragraph"/>
    <w:basedOn w:val="a0"/>
    <w:rsid w:val="00F70B70"/>
    <w:pPr>
      <w:ind w:left="720"/>
    </w:pPr>
  </w:style>
  <w:style w:type="paragraph" w:customStyle="1" w:styleId="ae">
    <w:name w:val="Содержимое таблицы"/>
    <w:basedOn w:val="a0"/>
    <w:rsid w:val="00F70B70"/>
    <w:pPr>
      <w:suppressLineNumbers/>
    </w:pPr>
  </w:style>
  <w:style w:type="paragraph" w:customStyle="1" w:styleId="af">
    <w:name w:val="Заголовок таблицы"/>
    <w:basedOn w:val="ae"/>
    <w:rsid w:val="00F70B7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2014-10-04T12:58:00Z</cp:lastPrinted>
  <dcterms:created xsi:type="dcterms:W3CDTF">2014-10-24T02:29:00Z</dcterms:created>
  <dcterms:modified xsi:type="dcterms:W3CDTF">2015-11-09T03:47:00Z</dcterms:modified>
</cp:coreProperties>
</file>